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87876133"/>
        <w:docPartObj>
          <w:docPartGallery w:val="Cover Pages"/>
          <w:docPartUnique/>
        </w:docPartObj>
      </w:sdtPr>
      <w:sdtEndPr/>
      <w:sdtContent>
        <w:p w14:paraId="5409CE35" w14:textId="77777777" w:rsidR="00F83DB3" w:rsidRDefault="00A30DB8">
          <w:r>
            <w:rPr>
              <w:noProof/>
            </w:rPr>
            <mc:AlternateContent>
              <mc:Choice Requires="wps">
                <w:drawing>
                  <wp:anchor distT="0" distB="28575" distL="0" distR="28575" simplePos="0" relativeHeight="19" behindDoc="1" locked="0" layoutInCell="0" allowOverlap="1" wp14:anchorId="5E233850" wp14:editId="08343640">
                    <wp:simplePos x="0" y="0"/>
                    <wp:positionH relativeFrom="page">
                      <wp:align>left</wp:align>
                    </wp:positionH>
                    <wp:positionV relativeFrom="paragraph">
                      <wp:posOffset>-2148840</wp:posOffset>
                    </wp:positionV>
                    <wp:extent cx="7610475" cy="12011025"/>
                    <wp:effectExtent l="6985" t="6985" r="5715" b="5715"/>
                    <wp:wrapNone/>
                    <wp:docPr id="1" name="Rectangle 1"/>
                    <wp:cNvGraphicFramePr/>
                    <a:graphic xmlns:a="http://schemas.openxmlformats.org/drawingml/2006/main">
                      <a:graphicData uri="http://schemas.microsoft.com/office/word/2010/wordprocessingShape">
                        <wps:wsp>
                          <wps:cNvSpPr/>
                          <wps:spPr>
                            <a:xfrm>
                              <a:off x="0" y="0"/>
                              <a:ext cx="7610400" cy="12011040"/>
                            </a:xfrm>
                            <a:prstGeom prst="rect">
                              <a:avLst/>
                            </a:prstGeom>
                            <a:solidFill>
                              <a:srgbClr val="EE3D3F"/>
                            </a:solidFill>
                            <a:ln>
                              <a:solidFill>
                                <a:srgbClr val="1D3155"/>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1" path="m0,0l-2147483645,0l-2147483645,-2147483646l0,-2147483646xe" fillcolor="#ee3d3f" stroked="t" o:allowincell="f" style="position:absolute;margin-left:0pt;margin-top:-169.2pt;width:599.2pt;height:945.7pt;mso-wrap-style:none;v-text-anchor:middle;mso-position-horizontal:left;mso-position-horizontal-relative:page" wp14:anchorId="0AD75AFF">
                    <v:fill o:detectmouseclick="t" type="solid" color2="#11c2c0"/>
                    <v:stroke color="#1d3155" weight="12600" joinstyle="miter" endcap="flat"/>
                    <w10:wrap type="none"/>
                  </v:rect>
                </w:pict>
              </mc:Fallback>
            </mc:AlternateContent>
          </w:r>
        </w:p>
      </w:sdtContent>
    </w:sdt>
    <w:tbl>
      <w:tblPr>
        <w:tblpPr w:leftFromText="187" w:rightFromText="187" w:horzAnchor="margin" w:tblpXSpec="center" w:tblpY="2881"/>
        <w:tblW w:w="4000" w:type="pct"/>
        <w:jc w:val="center"/>
        <w:tblLayout w:type="fixed"/>
        <w:tblCellMar>
          <w:top w:w="216" w:type="dxa"/>
          <w:left w:w="115" w:type="dxa"/>
          <w:bottom w:w="216" w:type="dxa"/>
          <w:right w:w="115" w:type="dxa"/>
        </w:tblCellMar>
        <w:tblLook w:val="04A0" w:firstRow="1" w:lastRow="0" w:firstColumn="1" w:lastColumn="0" w:noHBand="0" w:noVBand="1"/>
      </w:tblPr>
      <w:tblGrid>
        <w:gridCol w:w="6802"/>
      </w:tblGrid>
      <w:tr w:rsidR="00F83DB3" w14:paraId="73214089" w14:textId="77777777">
        <w:trPr>
          <w:jc w:val="center"/>
        </w:trPr>
        <w:tc>
          <w:tcPr>
            <w:tcW w:w="6802" w:type="dxa"/>
          </w:tcPr>
          <w:p w14:paraId="1738A511" w14:textId="77777777" w:rsidR="00F83DB3" w:rsidRDefault="00A30DB8">
            <w:pPr>
              <w:pStyle w:val="Sansinterligne"/>
              <w:widowControl w:val="0"/>
              <w:rPr>
                <w:rFonts w:ascii="NimbusSanNov" w:hAnsi="NimbusSanNov"/>
                <w:color w:val="2F5496" w:themeColor="accent1" w:themeShade="BF"/>
                <w:sz w:val="24"/>
              </w:rPr>
            </w:pPr>
            <w:sdt>
              <w:sdtPr>
                <w:alias w:val="Société"/>
                <w:id w:val="95769354"/>
                <w:placeholder>
                  <w:docPart w:val="3FF631031B43407CBB18ECAF24407C1C"/>
                </w:placeholder>
                <w:dataBinding w:prefixMappings="xmlns:ns0='http://schemas.openxmlformats.org/officeDocument/2006/extended-properties'" w:xpath="/ns0:Properties[1]/ns0:Company[1]" w:storeItemID="{6668398D-A668-4E3E-A5EB-62B293D839F1}"/>
                <w:text/>
              </w:sdtPr>
              <w:sdtEndPr/>
              <w:sdtContent>
                <w:r>
                  <w:t>Section Parti Socialiste d’Onex</w:t>
                </w:r>
              </w:sdtContent>
            </w:sdt>
          </w:p>
        </w:tc>
      </w:tr>
      <w:tr w:rsidR="00F83DB3" w14:paraId="1DB7BBF8" w14:textId="77777777">
        <w:trPr>
          <w:jc w:val="center"/>
        </w:trPr>
        <w:tc>
          <w:tcPr>
            <w:tcW w:w="6802" w:type="dxa"/>
            <w:tcMar>
              <w:top w:w="0" w:type="dxa"/>
              <w:left w:w="144" w:type="dxa"/>
              <w:bottom w:w="0" w:type="dxa"/>
            </w:tcMar>
          </w:tcPr>
          <w:p w14:paraId="5DB5ACEC" w14:textId="77777777" w:rsidR="00F83DB3" w:rsidRDefault="00A30DB8">
            <w:pPr>
              <w:pStyle w:val="Sansinterligne"/>
              <w:widowControl w:val="0"/>
              <w:spacing w:line="216" w:lineRule="auto"/>
              <w:rPr>
                <w:rFonts w:asciiTheme="majorHAnsi" w:eastAsiaTheme="majorEastAsia" w:hAnsiTheme="majorHAnsi" w:cstheme="majorBidi"/>
                <w:color w:val="4472C4" w:themeColor="accent1"/>
                <w:sz w:val="88"/>
                <w:szCs w:val="88"/>
              </w:rPr>
            </w:pPr>
            <w:sdt>
              <w:sdtPr>
                <w:alias w:val="Titre"/>
                <w:id w:val="133177599"/>
                <w:placeholder>
                  <w:docPart w:val="605A86D1E6E940E79846218B49122A03"/>
                </w:placeholder>
                <w:dataBinding w:prefixMappings="xmlns:ns0='http://schemas.openxmlformats.org/package/2006/metadata/core-properties' xmlns:ns1='http://purl.org/dc/elements/1.1/'" w:xpath="/ns0:coreProperties[1]/ns1:title[1]" w:storeItemID="{6C3C8BC8-F283-45AE-878A-BAB7291924A1}"/>
                <w:text/>
              </w:sdtPr>
              <w:sdtEndPr/>
              <w:sdtContent>
                <w:r>
                  <w:t>Programme 2025-2030</w:t>
                </w:r>
              </w:sdtContent>
            </w:sdt>
          </w:p>
        </w:tc>
      </w:tr>
      <w:tr w:rsidR="00F83DB3" w14:paraId="631F660B" w14:textId="77777777">
        <w:trPr>
          <w:jc w:val="center"/>
        </w:trPr>
        <w:tc>
          <w:tcPr>
            <w:tcW w:w="6802" w:type="dxa"/>
          </w:tcPr>
          <w:p w14:paraId="2CB2D197" w14:textId="77777777" w:rsidR="00F83DB3" w:rsidRDefault="00A30DB8">
            <w:pPr>
              <w:pStyle w:val="Sansinterligne"/>
              <w:widowControl w:val="0"/>
              <w:rPr>
                <w:rFonts w:ascii="NimbusSanNov" w:hAnsi="NimbusSanNov"/>
                <w:color w:val="F8F8F8"/>
                <w:sz w:val="24"/>
              </w:rPr>
            </w:pPr>
            <w:sdt>
              <w:sdtPr>
                <w:alias w:val="Sous-titre"/>
                <w:id w:val="211924975"/>
                <w:placeholder>
                  <w:docPart w:val="BCEB0DB49B3341C7B639C2DD43CF3156"/>
                </w:placeholder>
                <w:dataBinding w:prefixMappings="xmlns:ns0='http://schemas.openxmlformats.org/package/2006/metadata/core-properties' xmlns:ns1='http://purl.org/dc/elements/1.1/'" w:xpath="/ns0:coreProperties[1]/ns1:subject[1]" w:storeItemID="{6C3C8BC8-F283-45AE-878A-BAB7291924A1}"/>
                <w:text/>
              </w:sdtPr>
              <w:sdtEndPr/>
              <w:sdtContent>
                <w:r>
                  <w:t>Solidarité. Inclusion. Durabilité.</w:t>
                </w:r>
              </w:sdtContent>
            </w:sdt>
          </w:p>
        </w:tc>
      </w:tr>
    </w:tbl>
    <w:tbl>
      <w:tblPr>
        <w:tblpPr w:leftFromText="187" w:rightFromText="187" w:horzAnchor="margin" w:tblpXSpec="center" w:tblpYSpec="bottom"/>
        <w:tblW w:w="3850" w:type="pct"/>
        <w:jc w:val="center"/>
        <w:tblLayout w:type="fixed"/>
        <w:tblCellMar>
          <w:top w:w="216" w:type="dxa"/>
          <w:left w:w="115" w:type="dxa"/>
          <w:bottom w:w="216" w:type="dxa"/>
          <w:right w:w="115" w:type="dxa"/>
        </w:tblCellMar>
        <w:tblLook w:val="04A0" w:firstRow="1" w:lastRow="0" w:firstColumn="1" w:lastColumn="0" w:noHBand="0" w:noVBand="1"/>
      </w:tblPr>
      <w:tblGrid>
        <w:gridCol w:w="6547"/>
      </w:tblGrid>
      <w:tr w:rsidR="00F83DB3" w14:paraId="55F46D9D" w14:textId="77777777">
        <w:trPr>
          <w:jc w:val="center"/>
        </w:trPr>
        <w:tc>
          <w:tcPr>
            <w:tcW w:w="6547" w:type="dxa"/>
          </w:tcPr>
          <w:p w14:paraId="469AAC2E" w14:textId="77777777" w:rsidR="00F83DB3" w:rsidRDefault="00A30DB8">
            <w:pPr>
              <w:pStyle w:val="Sansinterligne"/>
              <w:widowControl w:val="0"/>
              <w:rPr>
                <w:rFonts w:ascii="NimbusSanNov" w:hAnsi="NimbusSanNov"/>
                <w:color w:val="F8F8F8"/>
                <w:sz w:val="28"/>
                <w:szCs w:val="28"/>
              </w:rPr>
            </w:pPr>
            <w:r>
              <w:rPr>
                <w:rFonts w:ascii="NimbusSanNov" w:hAnsi="NimbusSanNov"/>
                <w:color w:val="F8F8F8"/>
                <w:sz w:val="28"/>
                <w:szCs w:val="28"/>
                <w:lang w:val="fr-FR"/>
              </w:rPr>
              <w:t>2</w:t>
            </w:r>
            <w:sdt>
              <w:sdtPr>
                <w:alias w:val="Date"/>
                <w:id w:val="402141365"/>
                <w:placeholder>
                  <w:docPart w:val="2C23501CFE5C4601BC17A3F05905EB53"/>
                </w:placeholder>
                <w:dataBinding w:prefixMappings="xmlns:ns0='http://schemas.microsoft.com/office/2006/coverPageProps'" w:xpath="/ns0:CoverPageProperties[1]/ns0:PublishDate[1]" w:storeItemID="{55AF091B-3C7A-41E3-B477-F2FDAA23CFDA}"/>
                <w:date w:fullDate="2024-08-22T00:00:00Z">
                  <w:dateFormat w:val="dd/MM/yyyy"/>
                  <w:lid w:val="fr-FR"/>
                  <w:storeMappedDataAs w:val="dateTime"/>
                  <w:calendar w:val="gregorian"/>
                </w:date>
              </w:sdtPr>
              <w:sdtEndPr/>
              <w:sdtContent>
                <w:r>
                  <w:rPr>
                    <w:lang w:val="fr-FR"/>
                  </w:rPr>
                  <w:t>22/08/2024</w:t>
                </w:r>
              </w:sdtContent>
            </w:sdt>
          </w:p>
          <w:p w14:paraId="36CC480A" w14:textId="77777777" w:rsidR="00F83DB3" w:rsidRDefault="00A30DB8">
            <w:pPr>
              <w:pStyle w:val="Sansinterligne"/>
              <w:widowControl w:val="0"/>
              <w:rPr>
                <w:color w:val="4472C4" w:themeColor="accent1"/>
              </w:rPr>
            </w:pPr>
            <w:r>
              <w:rPr>
                <w:noProof/>
                <w:color w:val="4472C4" w:themeColor="accent1"/>
              </w:rPr>
              <w:drawing>
                <wp:anchor distT="0" distB="0" distL="0" distR="0" simplePos="0" relativeHeight="46" behindDoc="0" locked="0" layoutInCell="1" allowOverlap="1" wp14:anchorId="5611D8EA" wp14:editId="05BB7489">
                  <wp:simplePos x="0" y="0"/>
                  <wp:positionH relativeFrom="margin">
                    <wp:posOffset>3354705</wp:posOffset>
                  </wp:positionH>
                  <wp:positionV relativeFrom="paragraph">
                    <wp:posOffset>-814705</wp:posOffset>
                  </wp:positionV>
                  <wp:extent cx="1038225" cy="11010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1038225" cy="1101090"/>
                          </a:xfrm>
                          <a:prstGeom prst="rect">
                            <a:avLst/>
                          </a:prstGeom>
                        </pic:spPr>
                      </pic:pic>
                    </a:graphicData>
                  </a:graphic>
                </wp:anchor>
              </w:drawing>
            </w:r>
          </w:p>
        </w:tc>
      </w:tr>
    </w:tbl>
    <w:p w14:paraId="1D1E12E7" w14:textId="77777777" w:rsidR="00F83DB3" w:rsidRDefault="00F83DB3">
      <w:pPr>
        <w:jc w:val="right"/>
      </w:pPr>
    </w:p>
    <w:p w14:paraId="25C7ECDB" w14:textId="77777777" w:rsidR="00F83DB3" w:rsidRDefault="00A30DB8">
      <w:r>
        <w:br w:type="page"/>
      </w:r>
    </w:p>
    <w:p w14:paraId="01D6453C" w14:textId="77777777" w:rsidR="00F83DB3" w:rsidRDefault="00F83DB3">
      <w:pPr>
        <w:rPr>
          <w:sz w:val="32"/>
          <w:szCs w:val="32"/>
        </w:rPr>
      </w:pPr>
    </w:p>
    <w:p w14:paraId="142AC0B4" w14:textId="77777777" w:rsidR="00F83DB3" w:rsidRDefault="00F83DB3">
      <w:pPr>
        <w:rPr>
          <w:sz w:val="32"/>
          <w:szCs w:val="32"/>
        </w:rPr>
      </w:pPr>
    </w:p>
    <w:p w14:paraId="472F6BD2" w14:textId="77777777" w:rsidR="00F83DB3" w:rsidRDefault="00F83DB3">
      <w:pPr>
        <w:rPr>
          <w:sz w:val="32"/>
          <w:szCs w:val="32"/>
        </w:rPr>
      </w:pPr>
    </w:p>
    <w:p w14:paraId="01482B23" w14:textId="77777777" w:rsidR="00F83DB3" w:rsidRDefault="00F83DB3">
      <w:pPr>
        <w:rPr>
          <w:sz w:val="32"/>
          <w:szCs w:val="32"/>
        </w:rPr>
      </w:pPr>
    </w:p>
    <w:p w14:paraId="48AB9B02" w14:textId="77777777" w:rsidR="00F83DB3" w:rsidRDefault="00F83DB3">
      <w:pPr>
        <w:rPr>
          <w:sz w:val="32"/>
          <w:szCs w:val="32"/>
        </w:rPr>
      </w:pPr>
    </w:p>
    <w:p w14:paraId="7A666587" w14:textId="77777777" w:rsidR="00F83DB3" w:rsidRDefault="00A30DB8">
      <w:pPr>
        <w:rPr>
          <w:sz w:val="32"/>
          <w:szCs w:val="32"/>
        </w:rPr>
      </w:pPr>
      <w:r>
        <w:rPr>
          <w:noProof/>
          <w:sz w:val="32"/>
          <w:szCs w:val="32"/>
        </w:rPr>
        <mc:AlternateContent>
          <mc:Choice Requires="wpg">
            <w:drawing>
              <wp:anchor distT="45085" distB="55880" distL="182245" distR="186055" simplePos="0" relativeHeight="28" behindDoc="0" locked="0" layoutInCell="0" allowOverlap="1" wp14:anchorId="037251FD" wp14:editId="53BFFC73">
                <wp:simplePos x="0" y="0"/>
                <wp:positionH relativeFrom="page">
                  <wp:align>center</wp:align>
                </wp:positionH>
                <wp:positionV relativeFrom="margin">
                  <wp:posOffset>2292350</wp:posOffset>
                </wp:positionV>
                <wp:extent cx="6283325" cy="3247390"/>
                <wp:effectExtent l="635" t="635" r="0" b="0"/>
                <wp:wrapSquare wrapText="bothSides"/>
                <wp:docPr id="3" name="Groupe 203"/>
                <wp:cNvGraphicFramePr/>
                <a:graphic xmlns:a="http://schemas.openxmlformats.org/drawingml/2006/main">
                  <a:graphicData uri="http://schemas.microsoft.com/office/word/2010/wordprocessingGroup">
                    <wpg:wgp>
                      <wpg:cNvGrpSpPr/>
                      <wpg:grpSpPr>
                        <a:xfrm>
                          <a:off x="0" y="0"/>
                          <a:ext cx="6283440" cy="3247560"/>
                          <a:chOff x="0" y="0"/>
                          <a:chExt cx="6283440" cy="3247560"/>
                        </a:xfrm>
                      </wpg:grpSpPr>
                      <wps:wsp>
                        <wps:cNvPr id="1309560899" name="Rectangle 1309560899"/>
                        <wps:cNvSpPr/>
                        <wps:spPr>
                          <a:xfrm>
                            <a:off x="0" y="0"/>
                            <a:ext cx="6283440" cy="4096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14:paraId="7AF833EE" w14:textId="77777777" w:rsidR="00F83DB3" w:rsidRDefault="00A30DB8">
                              <w:pPr>
                                <w:overflowPunct w:val="0"/>
                                <w:spacing w:after="0" w:line="240" w:lineRule="auto"/>
                                <w:jc w:val="center"/>
                              </w:pPr>
                              <w:r>
                                <w:rPr>
                                  <w:rFonts w:ascii="Calibri" w:hAnsi="Calibri"/>
                                  <w:color w:val="FFFFFF"/>
                                  <w:sz w:val="24"/>
                                  <w:szCs w:val="24"/>
                                </w:rPr>
                                <w:t>Suivi du document</w:t>
                              </w:r>
                            </w:p>
                          </w:txbxContent>
                        </wps:txbx>
                        <wps:bodyPr vertOverflow="overflow" horzOverflow="overflow" tIns="161280" bIns="161280" numCol="1" spcCol="0" anchor="ctr">
                          <a:noAutofit/>
                        </wps:bodyPr>
                      </wps:wsp>
                      <wps:wsp>
                        <wps:cNvPr id="1904917801" name="Rectangle 1904917801"/>
                        <wps:cNvSpPr/>
                        <wps:spPr>
                          <a:xfrm>
                            <a:off x="0" y="383040"/>
                            <a:ext cx="6283440" cy="28645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0DADEBE3" w14:textId="77777777" w:rsidR="00F83DB3" w:rsidRDefault="00F83DB3">
                              <w:pPr>
                                <w:overflowPunct w:val="0"/>
                                <w:spacing w:after="0" w:line="240" w:lineRule="auto"/>
                              </w:pPr>
                            </w:p>
                            <w:p w14:paraId="643F2CBE" w14:textId="77777777" w:rsidR="00F83DB3" w:rsidRDefault="00F83DB3">
                              <w:pPr>
                                <w:overflowPunct w:val="0"/>
                                <w:spacing w:after="0" w:line="240" w:lineRule="auto"/>
                              </w:pPr>
                            </w:p>
                          </w:txbxContent>
                        </wps:txbx>
                        <wps:bodyPr vertOverflow="overflow" horzOverflow="overflow" tIns="161280" bIns="0" numCol="1" spcCol="0" anchor="t">
                          <a:noAutofit/>
                        </wps:bodyPr>
                      </wps:wsp>
                    </wpg:wgp>
                  </a:graphicData>
                </a:graphic>
              </wp:anchor>
            </w:drawing>
          </mc:Choice>
          <mc:Fallback>
            <w:pict>
              <v:group id="shape_0" alt="Groupe 203" style="position:absolute;margin-left:50.25pt;margin-top:180.5pt;width:494.75pt;height:255.7pt" coordorigin="1005,3610" coordsize="9895,5114">
                <v:rect id="shape_0" ID="Rectangle 199" path="m0,0l-2147483645,0l-2147483645,-2147483646l0,-2147483646xe" fillcolor="#4472c4" stroked="f" o:allowincell="f" style="position:absolute;left:1005;top:3610;width:9894;height:644;mso-wrap-style:square;v-text-anchor:middle;mso-position-horizontal:center;mso-position-horizontal-relative:page;mso-position-vertical-relative:margin">
                  <v:textbox>
                    <w:txbxContent>
                      <w:p>
                        <w:pPr>
                          <w:overflowPunct w:val="false"/>
                          <w:spacing w:before="0" w:after="0" w:lineRule="auto" w:line="240"/>
                          <w:jc w:val="center"/>
                          <w:rPr/>
                        </w:pPr>
                        <w:r>
                          <w:rPr>
                            <w:spacing w:val="0"/>
                            <w:smallCaps w:val="false"/>
                            <w:caps w:val="false"/>
                            <w:iCs w:val="false"/>
                            <w:bCs w:val="false"/>
                            <w:szCs w:val="24"/>
                            <w:vertAlign w:val="baseline"/>
                            <w:position w:val="0"/>
                            <w:sz w:val="24"/>
                            <w:i w:val="false"/>
                            <w:dstrike w:val="false"/>
                            <w:strike w:val="false"/>
                            <w:u w:val="none"/>
                            <w:b w:val="false"/>
                            <w:sz w:val="24"/>
                            <w:rFonts w:ascii="Calibri" w:hAnsi="Calibri"/>
                            <w:color w:val="FFFFFF"/>
                          </w:rPr>
                          <w:t>Suivi du document</w:t>
                        </w:r>
                      </w:p>
                    </w:txbxContent>
                  </v:textbox>
                  <v:fill o:detectmouseclick="t" type="solid" color2="#bb8d3b"/>
                  <v:stroke color="#3465a4" weight="12600" joinstyle="miter" endcap="flat"/>
                  <w10:wrap type="square"/>
                </v:rect>
                <v:rect id="shape_0" ID="Zone de texte 200" path="m0,0l-2147483645,0l-2147483645,-2147483646l0,-2147483646xe" stroked="f" o:allowincell="f" style="position:absolute;left:1005;top:4213;width:9894;height:4510;mso-wrap-style:square;v-text-anchor:top;mso-position-horizontal:center;mso-position-horizontal-relative:page;mso-position-vertical-relative:margin">
                  <v:textbox>
                    <w:txbxContent>
                      <w:p>
                        <w:pPr>
                          <w:overflowPunct w:val="false"/>
                          <w:spacing w:before="0" w:after="0" w:lineRule="auto" w:line="240"/>
                          <w:jc w:val="left"/>
                          <w:rPr/>
                        </w:pPr>
                        <w:r>
                          <w:rPr>
                            <w:sz w:val="22"/>
                            <w:rFonts w:ascii="Calibri" w:hAnsi="Calibri"/>
                          </w:rPr>
                        </w:r>
                      </w:p>
                      <w:p>
                        <w:pPr>
                          <w:overflowPunct w:val="false"/>
                          <w:spacing w:before="0" w:after="0" w:lineRule="auto" w:line="240"/>
                          <w:jc w:val="left"/>
                          <w:rPr/>
                        </w:pPr>
                        <w:r>
                          <w:rPr>
                            <w:sz w:val="22"/>
                            <w:rFonts w:ascii="Calibri" w:hAnsi="Calibri"/>
                          </w:rPr>
                        </w:r>
                      </w:p>
                    </w:txbxContent>
                  </v:textbox>
                  <v:fill o:detectmouseclick="t" on="false"/>
                  <v:stroke color="#3465a4" weight="6480" joinstyle="round" endcap="flat"/>
                  <w10:wrap type="square"/>
                </v:rect>
              </v:group>
            </w:pict>
          </mc:Fallback>
        </mc:AlternateContent>
      </w:r>
    </w:p>
    <w:p w14:paraId="4551F47D" w14:textId="77777777" w:rsidR="00F83DB3" w:rsidRDefault="00F83DB3">
      <w:pPr>
        <w:rPr>
          <w:sz w:val="32"/>
          <w:szCs w:val="32"/>
        </w:rPr>
      </w:pPr>
    </w:p>
    <w:p w14:paraId="741D3068" w14:textId="77777777" w:rsidR="00F83DB3" w:rsidRDefault="00A30DB8">
      <w:pPr>
        <w:tabs>
          <w:tab w:val="left" w:pos="3732"/>
        </w:tabs>
        <w:rPr>
          <w:sz w:val="32"/>
          <w:szCs w:val="32"/>
        </w:rPr>
      </w:pPr>
      <w:r>
        <w:rPr>
          <w:sz w:val="32"/>
          <w:szCs w:val="32"/>
        </w:rPr>
        <w:tab/>
      </w:r>
    </w:p>
    <w:p w14:paraId="1ED6ED2F" w14:textId="77777777" w:rsidR="00F83DB3" w:rsidRDefault="00F83DB3">
      <w:pPr>
        <w:rPr>
          <w:sz w:val="32"/>
          <w:szCs w:val="32"/>
        </w:rPr>
      </w:pPr>
    </w:p>
    <w:p w14:paraId="3655F107" w14:textId="77777777" w:rsidR="00F83DB3" w:rsidRDefault="00F83DB3">
      <w:pPr>
        <w:rPr>
          <w:sz w:val="32"/>
          <w:szCs w:val="32"/>
        </w:rPr>
      </w:pPr>
    </w:p>
    <w:p w14:paraId="1A0C61ED" w14:textId="77777777" w:rsidR="00F83DB3" w:rsidRDefault="00F83DB3">
      <w:pPr>
        <w:rPr>
          <w:sz w:val="32"/>
          <w:szCs w:val="32"/>
        </w:rPr>
      </w:pPr>
    </w:p>
    <w:p w14:paraId="68158667" w14:textId="77777777" w:rsidR="00F83DB3" w:rsidRDefault="00F83DB3">
      <w:pPr>
        <w:rPr>
          <w:sz w:val="32"/>
          <w:szCs w:val="32"/>
        </w:rPr>
      </w:pPr>
    </w:p>
    <w:p w14:paraId="1CD21E4C" w14:textId="77777777" w:rsidR="00F83DB3" w:rsidRDefault="00F83DB3"/>
    <w:p w14:paraId="43E10D45" w14:textId="77777777" w:rsidR="00F83DB3" w:rsidRDefault="00F83DB3"/>
    <w:p w14:paraId="2BC6EABB" w14:textId="77777777" w:rsidR="00F83DB3" w:rsidRDefault="00F83DB3"/>
    <w:p w14:paraId="0927D989" w14:textId="77777777" w:rsidR="00F83DB3" w:rsidRDefault="00A30DB8">
      <w:r>
        <w:t>Responsable de l’édition : comité de la section du Parti socialiste d’Onex, septembre 2024</w:t>
      </w:r>
      <w:r>
        <w:br w:type="page"/>
      </w:r>
    </w:p>
    <w:p w14:paraId="58D108D4" w14:textId="77777777" w:rsidR="00F83DB3" w:rsidRDefault="00F83DB3">
      <w:pPr>
        <w:rPr>
          <w:sz w:val="32"/>
          <w:szCs w:val="32"/>
        </w:rPr>
      </w:pPr>
    </w:p>
    <w:p w14:paraId="664C7F5C" w14:textId="77777777" w:rsidR="00F83DB3" w:rsidRDefault="00F83DB3">
      <w:pPr>
        <w:rPr>
          <w:sz w:val="32"/>
          <w:szCs w:val="32"/>
        </w:rPr>
      </w:pPr>
    </w:p>
    <w:p w14:paraId="1FBEDE2A" w14:textId="77777777" w:rsidR="00F83DB3" w:rsidRDefault="00F83DB3">
      <w:pPr>
        <w:rPr>
          <w:sz w:val="32"/>
          <w:szCs w:val="32"/>
        </w:rPr>
      </w:pPr>
    </w:p>
    <w:p w14:paraId="785DC0C1" w14:textId="77777777" w:rsidR="00F83DB3" w:rsidRDefault="00F83DB3">
      <w:pPr>
        <w:rPr>
          <w:sz w:val="32"/>
          <w:szCs w:val="32"/>
        </w:rPr>
      </w:pPr>
    </w:p>
    <w:sdt>
      <w:sdtPr>
        <w:rPr>
          <w:rFonts w:eastAsiaTheme="minorEastAsia" w:cs="Times New Roman"/>
          <w:lang w:eastAsia="fr-CH"/>
        </w:rPr>
        <w:id w:val="1249384601"/>
        <w:docPartObj>
          <w:docPartGallery w:val="Table of Contents"/>
          <w:docPartUnique/>
        </w:docPartObj>
      </w:sdtPr>
      <w:sdtEndPr/>
      <w:sdtContent>
        <w:p w14:paraId="3FB8A19A" w14:textId="77777777" w:rsidR="00F83DB3" w:rsidRDefault="00F83DB3">
          <w:pPr>
            <w:spacing w:before="240"/>
            <w:rPr>
              <w:rStyle w:val="Titre2Car"/>
            </w:rPr>
          </w:pPr>
        </w:p>
        <w:p w14:paraId="291C6398" w14:textId="77777777" w:rsidR="00F83DB3" w:rsidRDefault="00A30DB8">
          <w:pPr>
            <w:pStyle w:val="TM1"/>
            <w:tabs>
              <w:tab w:val="right" w:leader="dot" w:pos="8493"/>
            </w:tabs>
            <w:rPr>
              <w:rFonts w:asciiTheme="minorHAnsi" w:hAnsiTheme="minorHAnsi" w:cstheme="minorBidi"/>
              <w:kern w:val="2"/>
              <w14:ligatures w14:val="standardContextual"/>
            </w:rPr>
          </w:pPr>
          <w:r>
            <w:fldChar w:fldCharType="begin"/>
          </w:r>
          <w:r>
            <w:rPr>
              <w:rStyle w:val="IndexLink"/>
              <w:webHidden/>
            </w:rPr>
            <w:instrText xml:space="preserve"> TOC \z \o "1-3" \u \h</w:instrText>
          </w:r>
          <w:r>
            <w:rPr>
              <w:rStyle w:val="IndexLink"/>
            </w:rPr>
            <w:fldChar w:fldCharType="separate"/>
          </w:r>
          <w:hyperlink w:anchor="_Toc175295517">
            <w:r>
              <w:rPr>
                <w:rStyle w:val="IndexLink"/>
                <w:webHidden/>
              </w:rPr>
              <w:t>Introduction</w:t>
            </w:r>
            <w:r>
              <w:rPr>
                <w:webHidden/>
              </w:rPr>
              <w:fldChar w:fldCharType="begin"/>
            </w:r>
            <w:r>
              <w:rPr>
                <w:webHidden/>
              </w:rPr>
              <w:instrText>PAGEREF _Toc175295517 \h</w:instrText>
            </w:r>
            <w:r>
              <w:rPr>
                <w:webHidden/>
              </w:rPr>
            </w:r>
            <w:r>
              <w:rPr>
                <w:webHidden/>
              </w:rPr>
              <w:fldChar w:fldCharType="separate"/>
            </w:r>
            <w:r>
              <w:rPr>
                <w:rStyle w:val="IndexLink"/>
              </w:rPr>
              <w:tab/>
              <w:t>3</w:t>
            </w:r>
            <w:r>
              <w:rPr>
                <w:webHidden/>
              </w:rPr>
              <w:fldChar w:fldCharType="end"/>
            </w:r>
          </w:hyperlink>
        </w:p>
        <w:p w14:paraId="41257F1B" w14:textId="77777777" w:rsidR="00F83DB3" w:rsidRDefault="00A30DB8">
          <w:pPr>
            <w:pStyle w:val="TM1"/>
            <w:tabs>
              <w:tab w:val="right" w:leader="dot" w:pos="8493"/>
            </w:tabs>
            <w:rPr>
              <w:rFonts w:asciiTheme="minorHAnsi" w:hAnsiTheme="minorHAnsi" w:cstheme="minorBidi"/>
              <w:kern w:val="2"/>
              <w14:ligatures w14:val="standardContextual"/>
            </w:rPr>
          </w:pPr>
          <w:hyperlink w:anchor="_Toc175295518">
            <w:r>
              <w:rPr>
                <w:rStyle w:val="IndexLink"/>
                <w:webHidden/>
              </w:rPr>
              <w:t>Pour la législature 2025-2030, les priorités des candidates et candidats socialistes</w:t>
            </w:r>
            <w:r>
              <w:rPr>
                <w:webHidden/>
              </w:rPr>
              <w:fldChar w:fldCharType="begin"/>
            </w:r>
            <w:r>
              <w:rPr>
                <w:webHidden/>
              </w:rPr>
              <w:instrText>PAGEREF _Toc175295518 \h</w:instrText>
            </w:r>
            <w:r>
              <w:rPr>
                <w:webHidden/>
              </w:rPr>
            </w:r>
            <w:r>
              <w:rPr>
                <w:webHidden/>
              </w:rPr>
              <w:fldChar w:fldCharType="separate"/>
            </w:r>
            <w:r>
              <w:rPr>
                <w:rStyle w:val="IndexLink"/>
              </w:rPr>
              <w:tab/>
              <w:t>5</w:t>
            </w:r>
            <w:r>
              <w:rPr>
                <w:webHidden/>
              </w:rPr>
              <w:fldChar w:fldCharType="end"/>
            </w:r>
          </w:hyperlink>
        </w:p>
        <w:p w14:paraId="568A142F"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19">
            <w:r>
              <w:rPr>
                <w:rStyle w:val="IndexLink"/>
                <w:webHidden/>
              </w:rPr>
              <w:t>1.</w:t>
            </w:r>
            <w:r>
              <w:rPr>
                <w:rStyle w:val="IndexLink"/>
                <w:rFonts w:asciiTheme="minorHAnsi" w:hAnsiTheme="minorHAnsi" w:cstheme="minorBidi"/>
                <w:kern w:val="2"/>
                <w14:ligatures w14:val="standardContextual"/>
              </w:rPr>
              <w:tab/>
            </w:r>
            <w:r>
              <w:rPr>
                <w:rStyle w:val="IndexLink"/>
              </w:rPr>
              <w:t>Logement</w:t>
            </w:r>
            <w:r>
              <w:rPr>
                <w:webHidden/>
              </w:rPr>
              <w:fldChar w:fldCharType="begin"/>
            </w:r>
            <w:r>
              <w:rPr>
                <w:webHidden/>
              </w:rPr>
              <w:instrText>PAGEREF _Toc175295519 \h</w:instrText>
            </w:r>
            <w:r>
              <w:rPr>
                <w:webHidden/>
              </w:rPr>
            </w:r>
            <w:r>
              <w:rPr>
                <w:webHidden/>
              </w:rPr>
              <w:fldChar w:fldCharType="separate"/>
            </w:r>
            <w:r>
              <w:rPr>
                <w:rStyle w:val="IndexLink"/>
              </w:rPr>
              <w:tab/>
              <w:t>6</w:t>
            </w:r>
            <w:r>
              <w:rPr>
                <w:webHidden/>
              </w:rPr>
              <w:fldChar w:fldCharType="end"/>
            </w:r>
          </w:hyperlink>
        </w:p>
        <w:p w14:paraId="0A354610"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0">
            <w:r>
              <w:rPr>
                <w:rStyle w:val="IndexLink"/>
                <w:webHidden/>
              </w:rPr>
              <w:t>2.</w:t>
            </w:r>
            <w:r>
              <w:rPr>
                <w:rStyle w:val="IndexLink"/>
                <w:rFonts w:asciiTheme="minorHAnsi" w:hAnsiTheme="minorHAnsi" w:cstheme="minorBidi"/>
                <w:kern w:val="2"/>
                <w14:ligatures w14:val="standardContextual"/>
              </w:rPr>
              <w:tab/>
            </w:r>
            <w:r>
              <w:rPr>
                <w:rStyle w:val="IndexLink"/>
              </w:rPr>
              <w:t>Emploi et économie</w:t>
            </w:r>
            <w:r>
              <w:rPr>
                <w:webHidden/>
              </w:rPr>
              <w:fldChar w:fldCharType="begin"/>
            </w:r>
            <w:r>
              <w:rPr>
                <w:webHidden/>
              </w:rPr>
              <w:instrText>PAGEREF _Toc175295520 \h</w:instrText>
            </w:r>
            <w:r>
              <w:rPr>
                <w:webHidden/>
              </w:rPr>
            </w:r>
            <w:r>
              <w:rPr>
                <w:webHidden/>
              </w:rPr>
              <w:fldChar w:fldCharType="separate"/>
            </w:r>
            <w:r>
              <w:rPr>
                <w:rStyle w:val="IndexLink"/>
              </w:rPr>
              <w:tab/>
              <w:t>7</w:t>
            </w:r>
            <w:r>
              <w:rPr>
                <w:webHidden/>
              </w:rPr>
              <w:fldChar w:fldCharType="end"/>
            </w:r>
          </w:hyperlink>
        </w:p>
        <w:p w14:paraId="38CD985F"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1">
            <w:r>
              <w:rPr>
                <w:rStyle w:val="IndexLink"/>
                <w:webHidden/>
              </w:rPr>
              <w:t>3.</w:t>
            </w:r>
            <w:r>
              <w:rPr>
                <w:rStyle w:val="IndexLink"/>
                <w:rFonts w:asciiTheme="minorHAnsi" w:hAnsiTheme="minorHAnsi" w:cstheme="minorBidi"/>
                <w:kern w:val="2"/>
                <w14:ligatures w14:val="standardContextual"/>
              </w:rPr>
              <w:tab/>
            </w:r>
            <w:r>
              <w:rPr>
                <w:rStyle w:val="IndexLink"/>
              </w:rPr>
              <w:t>Offre d’activités</w:t>
            </w:r>
            <w:r>
              <w:rPr>
                <w:webHidden/>
              </w:rPr>
              <w:fldChar w:fldCharType="begin"/>
            </w:r>
            <w:r>
              <w:rPr>
                <w:webHidden/>
              </w:rPr>
              <w:instrText>PAGEREF _Toc175295521 \h</w:instrText>
            </w:r>
            <w:r>
              <w:rPr>
                <w:webHidden/>
              </w:rPr>
            </w:r>
            <w:r>
              <w:rPr>
                <w:webHidden/>
              </w:rPr>
              <w:fldChar w:fldCharType="separate"/>
            </w:r>
            <w:r>
              <w:rPr>
                <w:rStyle w:val="IndexLink"/>
              </w:rPr>
              <w:tab/>
              <w:t>8</w:t>
            </w:r>
            <w:r>
              <w:rPr>
                <w:webHidden/>
              </w:rPr>
              <w:fldChar w:fldCharType="end"/>
            </w:r>
          </w:hyperlink>
        </w:p>
        <w:p w14:paraId="425B5612"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2">
            <w:r>
              <w:rPr>
                <w:rStyle w:val="IndexLink"/>
                <w:webHidden/>
              </w:rPr>
              <w:t>4.</w:t>
            </w:r>
            <w:r>
              <w:rPr>
                <w:rStyle w:val="IndexLink"/>
                <w:rFonts w:asciiTheme="minorHAnsi" w:hAnsiTheme="minorHAnsi" w:cstheme="minorBidi"/>
                <w:kern w:val="2"/>
                <w14:ligatures w14:val="standardContextual"/>
              </w:rPr>
              <w:tab/>
            </w:r>
            <w:r>
              <w:rPr>
                <w:rStyle w:val="IndexLink"/>
              </w:rPr>
              <w:t>Mobilité</w:t>
            </w:r>
            <w:r>
              <w:rPr>
                <w:webHidden/>
              </w:rPr>
              <w:fldChar w:fldCharType="begin"/>
            </w:r>
            <w:r>
              <w:rPr>
                <w:webHidden/>
              </w:rPr>
              <w:instrText>PAGEREF _Toc175295522 \h</w:instrText>
            </w:r>
            <w:r>
              <w:rPr>
                <w:webHidden/>
              </w:rPr>
            </w:r>
            <w:r>
              <w:rPr>
                <w:webHidden/>
              </w:rPr>
              <w:fldChar w:fldCharType="separate"/>
            </w:r>
            <w:r>
              <w:rPr>
                <w:rStyle w:val="IndexLink"/>
              </w:rPr>
              <w:tab/>
              <w:t>9</w:t>
            </w:r>
            <w:r>
              <w:rPr>
                <w:webHidden/>
              </w:rPr>
              <w:fldChar w:fldCharType="end"/>
            </w:r>
          </w:hyperlink>
        </w:p>
        <w:p w14:paraId="4501B70C"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3">
            <w:r>
              <w:rPr>
                <w:rStyle w:val="IndexLink"/>
                <w:webHidden/>
              </w:rPr>
              <w:t>5.</w:t>
            </w:r>
            <w:r>
              <w:rPr>
                <w:rStyle w:val="IndexLink"/>
                <w:rFonts w:asciiTheme="minorHAnsi" w:hAnsiTheme="minorHAnsi" w:cstheme="minorBidi"/>
                <w:kern w:val="2"/>
                <w14:ligatures w14:val="standardContextual"/>
              </w:rPr>
              <w:tab/>
            </w:r>
            <w:r>
              <w:rPr>
                <w:rStyle w:val="IndexLink"/>
              </w:rPr>
              <w:t>Urgence climatique</w:t>
            </w:r>
            <w:r>
              <w:rPr>
                <w:webHidden/>
              </w:rPr>
              <w:fldChar w:fldCharType="begin"/>
            </w:r>
            <w:r>
              <w:rPr>
                <w:webHidden/>
              </w:rPr>
              <w:instrText>PAGEREF _Toc175295523 \h</w:instrText>
            </w:r>
            <w:r>
              <w:rPr>
                <w:webHidden/>
              </w:rPr>
            </w:r>
            <w:r>
              <w:rPr>
                <w:webHidden/>
              </w:rPr>
              <w:fldChar w:fldCharType="separate"/>
            </w:r>
            <w:r>
              <w:rPr>
                <w:rStyle w:val="IndexLink"/>
              </w:rPr>
              <w:tab/>
              <w:t>10</w:t>
            </w:r>
            <w:r>
              <w:rPr>
                <w:webHidden/>
              </w:rPr>
              <w:fldChar w:fldCharType="end"/>
            </w:r>
          </w:hyperlink>
        </w:p>
        <w:p w14:paraId="6DD81E46"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4">
            <w:r>
              <w:rPr>
                <w:rStyle w:val="IndexLink"/>
                <w:webHidden/>
              </w:rPr>
              <w:t>6.</w:t>
            </w:r>
            <w:r>
              <w:rPr>
                <w:rStyle w:val="IndexLink"/>
                <w:rFonts w:asciiTheme="minorHAnsi" w:hAnsiTheme="minorHAnsi" w:cstheme="minorBidi"/>
                <w:kern w:val="2"/>
                <w14:ligatures w14:val="standardContextual"/>
              </w:rPr>
              <w:tab/>
            </w:r>
            <w:r>
              <w:rPr>
                <w:rStyle w:val="IndexLink"/>
              </w:rPr>
              <w:t>Etat d’esprit</w:t>
            </w:r>
            <w:r>
              <w:rPr>
                <w:webHidden/>
              </w:rPr>
              <w:fldChar w:fldCharType="begin"/>
            </w:r>
            <w:r>
              <w:rPr>
                <w:webHidden/>
              </w:rPr>
              <w:instrText>PAGEREF _Toc175295524 \h</w:instrText>
            </w:r>
            <w:r>
              <w:rPr>
                <w:webHidden/>
              </w:rPr>
            </w:r>
            <w:r>
              <w:rPr>
                <w:webHidden/>
              </w:rPr>
              <w:fldChar w:fldCharType="separate"/>
            </w:r>
            <w:r>
              <w:rPr>
                <w:rStyle w:val="IndexLink"/>
              </w:rPr>
              <w:tab/>
              <w:t>11</w:t>
            </w:r>
            <w:r>
              <w:rPr>
                <w:webHidden/>
              </w:rPr>
              <w:fldChar w:fldCharType="end"/>
            </w:r>
          </w:hyperlink>
        </w:p>
        <w:p w14:paraId="170E583F"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5">
            <w:r>
              <w:rPr>
                <w:rStyle w:val="IndexLink"/>
                <w:webHidden/>
              </w:rPr>
              <w:t>7.</w:t>
            </w:r>
            <w:r>
              <w:rPr>
                <w:rStyle w:val="IndexLink"/>
                <w:rFonts w:asciiTheme="minorHAnsi" w:hAnsiTheme="minorHAnsi" w:cstheme="minorBidi"/>
                <w:kern w:val="2"/>
                <w14:ligatures w14:val="standardContextual"/>
              </w:rPr>
              <w:tab/>
            </w:r>
            <w:r>
              <w:rPr>
                <w:rStyle w:val="IndexLink"/>
              </w:rPr>
              <w:t>Enfance / jeunesse</w:t>
            </w:r>
            <w:r>
              <w:rPr>
                <w:webHidden/>
              </w:rPr>
              <w:fldChar w:fldCharType="begin"/>
            </w:r>
            <w:r>
              <w:rPr>
                <w:webHidden/>
              </w:rPr>
              <w:instrText>PAGEREF _Toc175295525 \h</w:instrText>
            </w:r>
            <w:r>
              <w:rPr>
                <w:webHidden/>
              </w:rPr>
            </w:r>
            <w:r>
              <w:rPr>
                <w:webHidden/>
              </w:rPr>
              <w:fldChar w:fldCharType="separate"/>
            </w:r>
            <w:r>
              <w:rPr>
                <w:rStyle w:val="IndexLink"/>
              </w:rPr>
              <w:tab/>
              <w:t>12</w:t>
            </w:r>
            <w:r>
              <w:rPr>
                <w:webHidden/>
              </w:rPr>
              <w:fldChar w:fldCharType="end"/>
            </w:r>
          </w:hyperlink>
        </w:p>
        <w:p w14:paraId="1C5C2342"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6">
            <w:r>
              <w:rPr>
                <w:rStyle w:val="IndexLink"/>
                <w:webHidden/>
              </w:rPr>
              <w:t>8.</w:t>
            </w:r>
            <w:r>
              <w:rPr>
                <w:rStyle w:val="IndexLink"/>
                <w:rFonts w:asciiTheme="minorHAnsi" w:hAnsiTheme="minorHAnsi" w:cstheme="minorBidi"/>
                <w:kern w:val="2"/>
                <w14:ligatures w14:val="standardContextual"/>
              </w:rPr>
              <w:tab/>
            </w:r>
            <w:r>
              <w:rPr>
                <w:rStyle w:val="IndexLink"/>
              </w:rPr>
              <w:t>Cohésion sociale et santé</w:t>
            </w:r>
            <w:r>
              <w:rPr>
                <w:webHidden/>
              </w:rPr>
              <w:fldChar w:fldCharType="begin"/>
            </w:r>
            <w:r>
              <w:rPr>
                <w:webHidden/>
              </w:rPr>
              <w:instrText>PAGEREF _Toc175295526 \h</w:instrText>
            </w:r>
            <w:r>
              <w:rPr>
                <w:webHidden/>
              </w:rPr>
            </w:r>
            <w:r>
              <w:rPr>
                <w:webHidden/>
              </w:rPr>
              <w:fldChar w:fldCharType="separate"/>
            </w:r>
            <w:r>
              <w:rPr>
                <w:rStyle w:val="IndexLink"/>
              </w:rPr>
              <w:tab/>
              <w:t>13</w:t>
            </w:r>
            <w:r>
              <w:rPr>
                <w:webHidden/>
              </w:rPr>
              <w:fldChar w:fldCharType="end"/>
            </w:r>
          </w:hyperlink>
        </w:p>
        <w:p w14:paraId="15C16190" w14:textId="77777777" w:rsidR="00F83DB3" w:rsidRDefault="00A30DB8">
          <w:pPr>
            <w:pStyle w:val="TM1"/>
            <w:tabs>
              <w:tab w:val="left" w:pos="440"/>
              <w:tab w:val="right" w:leader="dot" w:pos="8493"/>
            </w:tabs>
            <w:rPr>
              <w:rFonts w:asciiTheme="minorHAnsi" w:hAnsiTheme="minorHAnsi" w:cstheme="minorBidi"/>
              <w:kern w:val="2"/>
              <w14:ligatures w14:val="standardContextual"/>
            </w:rPr>
          </w:pPr>
          <w:hyperlink w:anchor="_Toc175295527">
            <w:r>
              <w:rPr>
                <w:rStyle w:val="IndexLink"/>
                <w:webHidden/>
              </w:rPr>
              <w:t>9.</w:t>
            </w:r>
            <w:r>
              <w:rPr>
                <w:rStyle w:val="IndexLink"/>
                <w:rFonts w:asciiTheme="minorHAnsi" w:hAnsiTheme="minorHAnsi" w:cstheme="minorBidi"/>
                <w:kern w:val="2"/>
                <w14:ligatures w14:val="standardContextual"/>
              </w:rPr>
              <w:tab/>
            </w:r>
            <w:r>
              <w:rPr>
                <w:rStyle w:val="IndexLink"/>
              </w:rPr>
              <w:t>Onex et le « monde extérieur »</w:t>
            </w:r>
            <w:r>
              <w:rPr>
                <w:webHidden/>
              </w:rPr>
              <w:fldChar w:fldCharType="begin"/>
            </w:r>
            <w:r>
              <w:rPr>
                <w:webHidden/>
              </w:rPr>
              <w:instrText>PAGEREF _Toc175295527 \h</w:instrText>
            </w:r>
            <w:r>
              <w:rPr>
                <w:webHidden/>
              </w:rPr>
            </w:r>
            <w:r>
              <w:rPr>
                <w:webHidden/>
              </w:rPr>
              <w:fldChar w:fldCharType="separate"/>
            </w:r>
            <w:r>
              <w:rPr>
                <w:rStyle w:val="IndexLink"/>
              </w:rPr>
              <w:tab/>
              <w:t>15</w:t>
            </w:r>
            <w:r>
              <w:rPr>
                <w:webHidden/>
              </w:rPr>
              <w:fldChar w:fldCharType="end"/>
            </w:r>
          </w:hyperlink>
          <w:r>
            <w:rPr>
              <w:rStyle w:val="IndexLink"/>
            </w:rPr>
            <w:fldChar w:fldCharType="end"/>
          </w:r>
        </w:p>
      </w:sdtContent>
    </w:sdt>
    <w:p w14:paraId="36C888D6" w14:textId="77777777" w:rsidR="00F83DB3" w:rsidRDefault="00F83DB3">
      <w:pPr>
        <w:spacing w:before="240"/>
      </w:pPr>
    </w:p>
    <w:p w14:paraId="46364412" w14:textId="77777777" w:rsidR="00F83DB3" w:rsidRDefault="00F83DB3"/>
    <w:p w14:paraId="2ADE4793" w14:textId="77777777" w:rsidR="00F83DB3" w:rsidRDefault="00A30DB8">
      <w:r>
        <w:br w:type="page"/>
      </w:r>
    </w:p>
    <w:p w14:paraId="2C6C8E7F" w14:textId="77777777" w:rsidR="00F83DB3" w:rsidRDefault="00F83DB3"/>
    <w:p w14:paraId="5BA36B89" w14:textId="77777777" w:rsidR="00F83DB3" w:rsidRDefault="00A30DB8">
      <w:pPr>
        <w:pStyle w:val="Titre1"/>
      </w:pPr>
      <w:bookmarkStart w:id="0" w:name="_Toc175295517"/>
      <w:r>
        <w:t>Introduction</w:t>
      </w:r>
      <w:bookmarkEnd w:id="0"/>
    </w:p>
    <w:p w14:paraId="276158F6" w14:textId="77777777" w:rsidR="00F83DB3" w:rsidRDefault="00A30DB8">
      <w:pPr>
        <w:rPr>
          <w:color w:val="FF0000"/>
          <w:sz w:val="18"/>
          <w:szCs w:val="18"/>
        </w:rPr>
      </w:pPr>
      <w:r>
        <w:rPr>
          <w:rFonts w:ascii="Arial" w:hAnsi="Arial" w:cs="Arial"/>
          <w:color w:val="FF0000"/>
          <w:sz w:val="18"/>
          <w:szCs w:val="18"/>
        </w:rPr>
        <w:t>●●●●●●●●●●●●●●●●●●●●●●●●●●●●●●●●●●●●</w:t>
      </w:r>
    </w:p>
    <w:p w14:paraId="5C9EA850" w14:textId="77777777" w:rsidR="00F83DB3" w:rsidRDefault="00F83DB3"/>
    <w:p w14:paraId="4DABE1D3" w14:textId="77777777" w:rsidR="00F83DB3" w:rsidRDefault="00A30DB8">
      <w:pPr>
        <w:rPr>
          <w:b/>
          <w:bCs/>
          <w:sz w:val="32"/>
          <w:szCs w:val="32"/>
        </w:rPr>
      </w:pPr>
      <w:r>
        <w:rPr>
          <w:b/>
          <w:bCs/>
          <w:sz w:val="32"/>
          <w:szCs w:val="32"/>
        </w:rPr>
        <w:t>Notre ambition pour Onex</w:t>
      </w:r>
    </w:p>
    <w:p w14:paraId="5603308C" w14:textId="77777777" w:rsidR="00F83DB3" w:rsidRDefault="00F83DB3">
      <w:pPr>
        <w:jc w:val="center"/>
      </w:pPr>
    </w:p>
    <w:p w14:paraId="536A3CFB" w14:textId="77777777" w:rsidR="00F83DB3" w:rsidRDefault="00A30DB8">
      <w:pPr>
        <w:jc w:val="both"/>
      </w:pPr>
      <w:r>
        <w:t xml:space="preserve">Lorsque voici 60 ans fut construite la « cité nouvelle » d’Onex, un élément central a été oublié :  créer une zone d’activités économiques. La péréquation </w:t>
      </w:r>
      <w:r>
        <w:t xml:space="preserve">intercommunale garantie par la loi permet de surmonter ce manque, et au fil des années, voire des décennies, les autorités </w:t>
      </w:r>
      <w:proofErr w:type="spellStart"/>
      <w:r>
        <w:t>onésiennes</w:t>
      </w:r>
      <w:proofErr w:type="spellEnd"/>
      <w:r>
        <w:t xml:space="preserve"> ont saisi chaque occasion pour inciter entreprises et administrations à s’installer dans la commune et ainsi d’y créer des emplois bienvenus, avec aussi les revenus liés.</w:t>
      </w:r>
    </w:p>
    <w:p w14:paraId="2DB24605" w14:textId="77777777" w:rsidR="00F83DB3" w:rsidRDefault="00F83DB3">
      <w:pPr>
        <w:jc w:val="both"/>
      </w:pPr>
    </w:p>
    <w:p w14:paraId="2B3509AE" w14:textId="77777777" w:rsidR="00F83DB3" w:rsidRDefault="00A30DB8">
      <w:pPr>
        <w:jc w:val="both"/>
      </w:pPr>
      <w:r>
        <w:t xml:space="preserve">Au fil des ans, les autorités comme la population ont su faire d’une difficulté une source de dynamisme, d’esprit de solidarité et d’entreprise. Faire beaucoup avec peu, tirer à la même corde ont toujours caractérisé l’esprit des </w:t>
      </w:r>
      <w:proofErr w:type="spellStart"/>
      <w:r>
        <w:t>Onésiennes</w:t>
      </w:r>
      <w:proofErr w:type="spellEnd"/>
      <w:r>
        <w:t xml:space="preserve"> et des </w:t>
      </w:r>
      <w:proofErr w:type="spellStart"/>
      <w:r>
        <w:t>Onésiens</w:t>
      </w:r>
      <w:proofErr w:type="spellEnd"/>
      <w:r>
        <w:t>, et assuré une communauté vivante et innovante.</w:t>
      </w:r>
    </w:p>
    <w:p w14:paraId="2CC12636" w14:textId="77777777" w:rsidR="00F83DB3" w:rsidRDefault="00F83DB3">
      <w:pPr>
        <w:jc w:val="both"/>
      </w:pPr>
    </w:p>
    <w:p w14:paraId="08E3C2D5" w14:textId="77777777" w:rsidR="00F83DB3" w:rsidRDefault="00A30DB8">
      <w:pPr>
        <w:jc w:val="both"/>
      </w:pPr>
      <w:r>
        <w:t>Les socialistes élus au conseil municipal et au conseil administratif ont été souvent décisifs pour qu’Onex reste dynamique, positive et entreprenante. Que ce soit en veillant à ce que l’environnement urbain et les équipements publics soient avenants, stimulants et fonctionnels, à ce que la communication soit fluide, et à ce que les associations - notamment sportives - soient reconnues et soutenues pour leur implication.</w:t>
      </w:r>
    </w:p>
    <w:p w14:paraId="24B6175C" w14:textId="77777777" w:rsidR="00F83DB3" w:rsidRDefault="00F83DB3">
      <w:pPr>
        <w:jc w:val="both"/>
      </w:pPr>
    </w:p>
    <w:p w14:paraId="78AADDD0" w14:textId="77777777" w:rsidR="00F83DB3" w:rsidRDefault="00A30DB8">
      <w:pPr>
        <w:jc w:val="both"/>
      </w:pPr>
      <w:r>
        <w:t xml:space="preserve">Encourager ceux qui peuvent, à travers leur esprit d’initiative et d’équipe, s’engager pour autrui, appuyer ceux dans la difficulté, soutenir le développement de prestations culturelles, sociales, intergénérationnelles et de loisirs, a toujours été la ligne de conduite des socialistes </w:t>
      </w:r>
      <w:proofErr w:type="spellStart"/>
      <w:r>
        <w:t>onésiens</w:t>
      </w:r>
      <w:proofErr w:type="spellEnd"/>
      <w:r>
        <w:t xml:space="preserve"> et de </w:t>
      </w:r>
      <w:proofErr w:type="gramStart"/>
      <w:r>
        <w:t xml:space="preserve">leurs </w:t>
      </w:r>
      <w:proofErr w:type="spellStart"/>
      <w:r>
        <w:t>élu</w:t>
      </w:r>
      <w:proofErr w:type="gramEnd"/>
      <w:r>
        <w:t>.e.s</w:t>
      </w:r>
      <w:proofErr w:type="spellEnd"/>
      <w:r>
        <w:t>. Veillons ensemble à ce que cette belle dynamique collective puisse se poursuivre, au service de chacune et de chacun, et dans la co-construction de l’intérêt général.</w:t>
      </w:r>
    </w:p>
    <w:p w14:paraId="4E0C7A02" w14:textId="77777777" w:rsidR="00F83DB3" w:rsidRDefault="00F83DB3">
      <w:pPr>
        <w:jc w:val="both"/>
      </w:pPr>
    </w:p>
    <w:p w14:paraId="4FB18BE5" w14:textId="77777777" w:rsidR="00F83DB3" w:rsidRDefault="00A30DB8">
      <w:pPr>
        <w:rPr>
          <w:b/>
          <w:bCs/>
          <w:sz w:val="24"/>
          <w:szCs w:val="24"/>
        </w:rPr>
      </w:pPr>
      <w:r>
        <w:rPr>
          <w:b/>
          <w:bCs/>
          <w:sz w:val="24"/>
          <w:szCs w:val="24"/>
        </w:rPr>
        <w:t xml:space="preserve">Les </w:t>
      </w:r>
      <w:r>
        <w:rPr>
          <w:rStyle w:val="Titre2Car"/>
          <w:rFonts w:eastAsiaTheme="minorHAnsi" w:cstheme="minorBidi"/>
          <w:b/>
          <w:bCs/>
          <w:color w:val="auto"/>
          <w:sz w:val="24"/>
          <w:szCs w:val="24"/>
        </w:rPr>
        <w:t>élections</w:t>
      </w:r>
      <w:r>
        <w:rPr>
          <w:b/>
          <w:bCs/>
          <w:sz w:val="24"/>
          <w:szCs w:val="24"/>
        </w:rPr>
        <w:t> : un rendez-vous à ne pas rater</w:t>
      </w:r>
    </w:p>
    <w:p w14:paraId="6950C2FB" w14:textId="77777777" w:rsidR="00F83DB3" w:rsidRDefault="00F83DB3">
      <w:pPr>
        <w:jc w:val="center"/>
        <w:rPr>
          <w:b/>
        </w:rPr>
      </w:pPr>
    </w:p>
    <w:p w14:paraId="5A54FB83" w14:textId="77777777" w:rsidR="00F83DB3" w:rsidRDefault="00A30DB8">
      <w:pPr>
        <w:jc w:val="both"/>
      </w:pPr>
      <w:r>
        <w:t>Les élections sont un moment clé dans la vie d’une communauté. C’est là que se décident les lignes de force pour les cinq prochaines années.</w:t>
      </w:r>
    </w:p>
    <w:p w14:paraId="0941B2C0" w14:textId="77777777" w:rsidR="00F83DB3" w:rsidRDefault="00A30DB8">
      <w:pPr>
        <w:jc w:val="both"/>
      </w:pPr>
      <w:r>
        <w:t xml:space="preserve">C’est là que les habitantes et habitants titulaires du droit de vote - citoyennes et citoyens suisses et étrangères et étrangers ayant vécu en Suisse depuis au moins huit ans – sont </w:t>
      </w:r>
      <w:proofErr w:type="spellStart"/>
      <w:r>
        <w:t>invité.</w:t>
      </w:r>
      <w:proofErr w:type="gramStart"/>
      <w:r>
        <w:t>e.s</w:t>
      </w:r>
      <w:proofErr w:type="spellEnd"/>
      <w:proofErr w:type="gramEnd"/>
      <w:r>
        <w:t xml:space="preserve"> à faire leur choix.</w:t>
      </w:r>
    </w:p>
    <w:p w14:paraId="38732147" w14:textId="77777777" w:rsidR="00F83DB3" w:rsidRDefault="00A30DB8">
      <w:pPr>
        <w:jc w:val="both"/>
      </w:pPr>
      <w:r>
        <w:lastRenderedPageBreak/>
        <w:t>Il appartient aux divers postulants au conseil municipal et au conseil administratif, l’exécutif communal, d’être le plus clairs possible pour que les électrices et électeurs puissent faire leur choix en connaissance de cause.</w:t>
      </w:r>
    </w:p>
    <w:p w14:paraId="33D07D1B" w14:textId="77777777" w:rsidR="00F83DB3" w:rsidRDefault="00F83DB3">
      <w:pPr>
        <w:jc w:val="both"/>
      </w:pPr>
    </w:p>
    <w:p w14:paraId="605C4641" w14:textId="77777777" w:rsidR="00F83DB3" w:rsidRDefault="00A30DB8">
      <w:pPr>
        <w:jc w:val="both"/>
      </w:pPr>
      <w:r>
        <w:t>Les candidates et candidats du parti socialiste ont toujours affiché clairement la couleur, la section socialiste ayant été fondée depuis plus de 65 ans et les socialistes ayant été présents durant 45 ans au sein de l’exécutif communal, en y apportant leurs propositions et réalisations.</w:t>
      </w:r>
    </w:p>
    <w:p w14:paraId="4F001676" w14:textId="77777777" w:rsidR="00F83DB3" w:rsidRDefault="00F83DB3">
      <w:pPr>
        <w:jc w:val="both"/>
      </w:pPr>
    </w:p>
    <w:p w14:paraId="516A8774" w14:textId="77777777" w:rsidR="00F83DB3" w:rsidRDefault="00A30DB8">
      <w:pPr>
        <w:jc w:val="both"/>
      </w:pPr>
      <w:r>
        <w:t xml:space="preserve">Ainsi pour la législature 2020-2025, un programme précis avait été proposé aux électrices et électeurs d’Onex, sous le titre « Des politiques responsables et solidaires à l’écoute de </w:t>
      </w:r>
      <w:proofErr w:type="spellStart"/>
      <w:r>
        <w:t>chque</w:t>
      </w:r>
      <w:proofErr w:type="spellEnd"/>
      <w:r>
        <w:t xml:space="preserve"> Onésien.ne. »</w:t>
      </w:r>
    </w:p>
    <w:p w14:paraId="7EDB5E21" w14:textId="77777777" w:rsidR="00F83DB3" w:rsidRDefault="00F83DB3">
      <w:pPr>
        <w:jc w:val="both"/>
      </w:pPr>
    </w:p>
    <w:p w14:paraId="40B714E5" w14:textId="77777777" w:rsidR="00F83DB3" w:rsidRDefault="00A30DB8">
      <w:pPr>
        <w:jc w:val="both"/>
      </w:pPr>
      <w:r>
        <w:t>Ce titre reste absolument valable et résume bien notre ligne de conduite :</w:t>
      </w:r>
    </w:p>
    <w:p w14:paraId="4AA9673D" w14:textId="77777777" w:rsidR="00F83DB3" w:rsidRDefault="00A30DB8">
      <w:pPr>
        <w:pStyle w:val="Paragraphedeliste"/>
        <w:numPr>
          <w:ilvl w:val="0"/>
          <w:numId w:val="2"/>
        </w:numPr>
        <w:spacing w:after="0" w:line="240" w:lineRule="auto"/>
        <w:jc w:val="both"/>
      </w:pPr>
      <w:r>
        <w:t>Responsables, car il s’agit de bien gérer la commune, au bénéfice de ses habitantes et habitants et de celles et ceux qui y travaillent, responsables de se situer dans une trajectoire et de se positionner par rapport à l’avenir que nous voulons.</w:t>
      </w:r>
    </w:p>
    <w:p w14:paraId="5FEA6507" w14:textId="77777777" w:rsidR="00F83DB3" w:rsidRDefault="00A30DB8">
      <w:pPr>
        <w:pStyle w:val="Paragraphedeliste"/>
        <w:numPr>
          <w:ilvl w:val="0"/>
          <w:numId w:val="2"/>
        </w:numPr>
        <w:spacing w:after="0" w:line="240" w:lineRule="auto"/>
        <w:jc w:val="both"/>
      </w:pPr>
      <w:r>
        <w:t xml:space="preserve">Solidaires, car c’est la devise de la Suisse : un pour tous, tous pour un, et la valeur d’une communauté se mesure à l’attention que les personnes mieux situées apportent à celles qui le sont moins, et faire en sorte que chacune et chacun se sente respecté, considéré, comme un membre de plein droit de la communauté </w:t>
      </w:r>
      <w:proofErr w:type="spellStart"/>
      <w:r>
        <w:t>onésienne</w:t>
      </w:r>
      <w:proofErr w:type="spellEnd"/>
      <w:r>
        <w:t>.</w:t>
      </w:r>
    </w:p>
    <w:p w14:paraId="3E329D87" w14:textId="77777777" w:rsidR="00F83DB3" w:rsidRDefault="00A30DB8">
      <w:pPr>
        <w:pStyle w:val="Paragraphedeliste"/>
        <w:numPr>
          <w:ilvl w:val="0"/>
          <w:numId w:val="2"/>
        </w:numPr>
        <w:spacing w:after="0" w:line="240" w:lineRule="auto"/>
        <w:jc w:val="both"/>
      </w:pPr>
      <w:r>
        <w:t xml:space="preserve">À l’écoute, car le devoir </w:t>
      </w:r>
      <w:proofErr w:type="gramStart"/>
      <w:r>
        <w:t>d’</w:t>
      </w:r>
      <w:proofErr w:type="spellStart"/>
      <w:r>
        <w:t>un.e</w:t>
      </w:r>
      <w:proofErr w:type="spellEnd"/>
      <w:proofErr w:type="gramEnd"/>
      <w:r>
        <w:t xml:space="preserve"> </w:t>
      </w:r>
      <w:proofErr w:type="spellStart"/>
      <w:r>
        <w:t>élu.e</w:t>
      </w:r>
      <w:proofErr w:type="spellEnd"/>
      <w:r>
        <w:t xml:space="preserve"> est d’avoir une vision claire de ses préférences mais de moduler celles-ci en fonction de ce que la population, les associations, les entreprises, lui communiquent, car il s’agit bien de </w:t>
      </w:r>
      <w:proofErr w:type="spellStart"/>
      <w:r>
        <w:t>co-construire</w:t>
      </w:r>
      <w:proofErr w:type="spellEnd"/>
      <w:r>
        <w:t xml:space="preserve"> l’intérêt général !</w:t>
      </w:r>
    </w:p>
    <w:p w14:paraId="36D211AB" w14:textId="77777777" w:rsidR="00F83DB3" w:rsidRDefault="00F83DB3">
      <w:pPr>
        <w:spacing w:after="0" w:line="240" w:lineRule="auto"/>
        <w:jc w:val="both"/>
      </w:pPr>
    </w:p>
    <w:p w14:paraId="33FCADDB" w14:textId="77777777" w:rsidR="00F83DB3" w:rsidRDefault="00F83DB3">
      <w:pPr>
        <w:spacing w:after="0" w:line="240" w:lineRule="auto"/>
        <w:jc w:val="both"/>
      </w:pPr>
    </w:p>
    <w:p w14:paraId="7FA67123" w14:textId="77777777" w:rsidR="00F83DB3" w:rsidRDefault="00A30DB8">
      <w:pPr>
        <w:spacing w:after="0" w:line="240" w:lineRule="auto"/>
        <w:jc w:val="both"/>
      </w:pPr>
      <w:r>
        <w:rPr>
          <w:noProof/>
        </w:rPr>
        <mc:AlternateContent>
          <mc:Choice Requires="wps">
            <w:drawing>
              <wp:anchor distT="0" distB="28575" distL="0" distR="19050" simplePos="0" relativeHeight="18" behindDoc="1" locked="0" layoutInCell="0" allowOverlap="1" wp14:anchorId="0744A1B2" wp14:editId="6EFBDBF0">
                <wp:simplePos x="0" y="0"/>
                <wp:positionH relativeFrom="column">
                  <wp:posOffset>-424180</wp:posOffset>
                </wp:positionH>
                <wp:positionV relativeFrom="paragraph">
                  <wp:posOffset>185420</wp:posOffset>
                </wp:positionV>
                <wp:extent cx="6362700" cy="1571625"/>
                <wp:effectExtent l="6350" t="6985" r="6350" b="5715"/>
                <wp:wrapNone/>
                <wp:docPr id="4" name="Rectangle 2"/>
                <wp:cNvGraphicFramePr/>
                <a:graphic xmlns:a="http://schemas.openxmlformats.org/drawingml/2006/main">
                  <a:graphicData uri="http://schemas.microsoft.com/office/word/2010/wordprocessingShape">
                    <wps:wsp>
                      <wps:cNvSpPr/>
                      <wps:spPr>
                        <a:xfrm>
                          <a:off x="0" y="0"/>
                          <a:ext cx="6362640" cy="1571760"/>
                        </a:xfrm>
                        <a:prstGeom prst="rect">
                          <a:avLst/>
                        </a:prstGeom>
                        <a:solidFill>
                          <a:srgbClr val="EE3D3F"/>
                        </a:solidFill>
                        <a:ln>
                          <a:solidFill>
                            <a:srgbClr val="FFFFF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ee3d3f" stroked="t" o:allowincell="f" style="position:absolute;margin-left:-33.4pt;margin-top:14.6pt;width:500.95pt;height:123.7pt;mso-wrap-style:none;v-text-anchor:middle" wp14:anchorId="0436D294">
                <v:fill o:detectmouseclick="t" type="solid" color2="#11c2c0"/>
                <v:stroke color="white" weight="12600" joinstyle="miter" endcap="flat"/>
                <w10:wrap type="none"/>
              </v:rect>
            </w:pict>
          </mc:Fallback>
        </mc:AlternateContent>
      </w:r>
    </w:p>
    <w:p w14:paraId="2F4F4FF7" w14:textId="77777777" w:rsidR="00F83DB3" w:rsidRDefault="00F83DB3">
      <w:pPr>
        <w:spacing w:after="0" w:line="240" w:lineRule="auto"/>
        <w:jc w:val="both"/>
      </w:pPr>
    </w:p>
    <w:p w14:paraId="10BB8123" w14:textId="77777777" w:rsidR="00F83DB3" w:rsidRDefault="00F83DB3">
      <w:pPr>
        <w:spacing w:after="0" w:line="240" w:lineRule="auto"/>
        <w:jc w:val="both"/>
      </w:pPr>
    </w:p>
    <w:p w14:paraId="0455DD5B" w14:textId="77777777" w:rsidR="00F83DB3" w:rsidRDefault="00A30DB8">
      <w:pPr>
        <w:jc w:val="both"/>
        <w:rPr>
          <w:b/>
          <w:color w:val="FFFFFF"/>
          <w:sz w:val="28"/>
          <w:szCs w:val="28"/>
        </w:rPr>
      </w:pPr>
      <w:r>
        <w:rPr>
          <w:color w:val="FFFFFF"/>
          <w:sz w:val="28"/>
          <w:szCs w:val="28"/>
        </w:rPr>
        <w:t xml:space="preserve">En votant pour les candidates et candidats socialistes, vous vous garantissez la poursuite d’une commune dynamique, entreprenante, disponible et soutenante, bref qui permette à toutes et à tous de dire : </w:t>
      </w:r>
      <w:r>
        <w:rPr>
          <w:b/>
          <w:color w:val="FFFFFF"/>
          <w:sz w:val="28"/>
          <w:szCs w:val="28"/>
        </w:rPr>
        <w:t xml:space="preserve">Fières et fiers d’être </w:t>
      </w:r>
      <w:proofErr w:type="spellStart"/>
      <w:r>
        <w:rPr>
          <w:b/>
          <w:color w:val="FFFFFF"/>
          <w:sz w:val="28"/>
          <w:szCs w:val="28"/>
        </w:rPr>
        <w:t>Onésiennes</w:t>
      </w:r>
      <w:proofErr w:type="spellEnd"/>
      <w:r>
        <w:rPr>
          <w:b/>
          <w:color w:val="FFFFFF"/>
          <w:sz w:val="28"/>
          <w:szCs w:val="28"/>
        </w:rPr>
        <w:t xml:space="preserve"> et </w:t>
      </w:r>
      <w:proofErr w:type="spellStart"/>
      <w:r>
        <w:rPr>
          <w:b/>
          <w:color w:val="FFFFFF"/>
          <w:sz w:val="28"/>
          <w:szCs w:val="28"/>
        </w:rPr>
        <w:t>Onésiens</w:t>
      </w:r>
      <w:proofErr w:type="spellEnd"/>
      <w:r>
        <w:rPr>
          <w:b/>
          <w:color w:val="FFFFFF"/>
          <w:sz w:val="28"/>
          <w:szCs w:val="28"/>
        </w:rPr>
        <w:t> </w:t>
      </w:r>
    </w:p>
    <w:p w14:paraId="6D19A407" w14:textId="77777777" w:rsidR="00F83DB3" w:rsidRDefault="00F83DB3">
      <w:pPr>
        <w:spacing w:after="0" w:line="240" w:lineRule="auto"/>
        <w:jc w:val="both"/>
      </w:pPr>
    </w:p>
    <w:p w14:paraId="0BB694AF" w14:textId="77777777" w:rsidR="00F83DB3" w:rsidRDefault="00F83DB3">
      <w:pPr>
        <w:spacing w:after="0" w:line="240" w:lineRule="auto"/>
        <w:jc w:val="both"/>
      </w:pPr>
    </w:p>
    <w:p w14:paraId="7672C607" w14:textId="77777777" w:rsidR="00F83DB3" w:rsidRDefault="00A30DB8">
      <w:r>
        <w:br w:type="page"/>
      </w:r>
    </w:p>
    <w:p w14:paraId="2C23ED2F" w14:textId="77777777" w:rsidR="00F83DB3" w:rsidRDefault="00A30DB8">
      <w:pPr>
        <w:pStyle w:val="Titre1"/>
      </w:pPr>
      <w:bookmarkStart w:id="1" w:name="_Toc175295518"/>
      <w:r>
        <w:rPr>
          <w:rStyle w:val="Titre1Car"/>
        </w:rPr>
        <w:lastRenderedPageBreak/>
        <w:t>Pour la législature 2025-2030, les priorités des candidates et candidats socialistes</w:t>
      </w:r>
      <w:bookmarkEnd w:id="1"/>
      <w:r>
        <w:t> </w:t>
      </w:r>
    </w:p>
    <w:p w14:paraId="794EFA9D" w14:textId="77777777" w:rsidR="00F83DB3" w:rsidRDefault="00A30DB8">
      <w:pPr>
        <w:rPr>
          <w:color w:val="FF0000"/>
          <w:sz w:val="18"/>
          <w:szCs w:val="18"/>
        </w:rPr>
      </w:pPr>
      <w:r>
        <w:rPr>
          <w:rFonts w:ascii="Arial" w:hAnsi="Arial" w:cs="Arial"/>
          <w:color w:val="FF0000"/>
          <w:sz w:val="18"/>
          <w:szCs w:val="18"/>
        </w:rPr>
        <w:t>●●●●●●●●●●●●●●●●●●●●●●●●●●●●●●●●●●●●</w:t>
      </w:r>
    </w:p>
    <w:p w14:paraId="65F1515E" w14:textId="77777777" w:rsidR="00F83DB3" w:rsidRDefault="00F83DB3"/>
    <w:p w14:paraId="75CB788F" w14:textId="77777777" w:rsidR="00F83DB3" w:rsidRDefault="00F83DB3">
      <w:pPr>
        <w:jc w:val="both"/>
      </w:pPr>
    </w:p>
    <w:p w14:paraId="19DCF7FE" w14:textId="77777777" w:rsidR="00F83DB3" w:rsidRDefault="00A30DB8">
      <w:pPr>
        <w:jc w:val="both"/>
        <w:rPr>
          <w:b/>
        </w:rPr>
      </w:pPr>
      <w:r>
        <w:rPr>
          <w:b/>
        </w:rPr>
        <w:t>Quelle commune voulons-nous ?</w:t>
      </w:r>
    </w:p>
    <w:p w14:paraId="4D22906F" w14:textId="77777777" w:rsidR="00F83DB3" w:rsidRDefault="00A30DB8">
      <w:pPr>
        <w:jc w:val="both"/>
        <w:rPr>
          <w:b/>
        </w:rPr>
      </w:pPr>
      <w:r>
        <w:rPr>
          <w:b/>
        </w:rPr>
        <w:t>Chacune et chacun se demande : quelles sont les possibilités que m’offre ce territoire ?</w:t>
      </w:r>
    </w:p>
    <w:p w14:paraId="420BBEE7" w14:textId="77777777" w:rsidR="00F83DB3" w:rsidRDefault="00A30DB8">
      <w:pPr>
        <w:pStyle w:val="Paragraphedeliste"/>
        <w:numPr>
          <w:ilvl w:val="0"/>
          <w:numId w:val="3"/>
        </w:numPr>
        <w:spacing w:after="0" w:line="240" w:lineRule="auto"/>
        <w:jc w:val="both"/>
      </w:pPr>
      <w:r>
        <w:t>Possibilités de se loger</w:t>
      </w:r>
    </w:p>
    <w:p w14:paraId="57A76FD2" w14:textId="77777777" w:rsidR="00F83DB3" w:rsidRDefault="00A30DB8">
      <w:pPr>
        <w:pStyle w:val="Paragraphedeliste"/>
        <w:numPr>
          <w:ilvl w:val="0"/>
          <w:numId w:val="3"/>
        </w:numPr>
        <w:spacing w:after="0" w:line="240" w:lineRule="auto"/>
        <w:jc w:val="both"/>
      </w:pPr>
      <w:r>
        <w:t>Possibilités de trouver un emploi</w:t>
      </w:r>
    </w:p>
    <w:p w14:paraId="4D79A534" w14:textId="77777777" w:rsidR="00F83DB3" w:rsidRDefault="00A30DB8">
      <w:pPr>
        <w:pStyle w:val="Paragraphedeliste"/>
        <w:numPr>
          <w:ilvl w:val="0"/>
          <w:numId w:val="3"/>
        </w:numPr>
        <w:spacing w:after="0" w:line="240" w:lineRule="auto"/>
        <w:jc w:val="both"/>
      </w:pPr>
      <w:r>
        <w:t>Possibilités de trouver des prestations privées commerciales ou associatives (commerces, soins, formation, sport, activités culturelles) mais aussi communales</w:t>
      </w:r>
    </w:p>
    <w:p w14:paraId="4EC39488" w14:textId="77777777" w:rsidR="00F83DB3" w:rsidRDefault="00A30DB8">
      <w:pPr>
        <w:pStyle w:val="Paragraphedeliste"/>
        <w:numPr>
          <w:ilvl w:val="0"/>
          <w:numId w:val="3"/>
        </w:numPr>
        <w:spacing w:after="0" w:line="240" w:lineRule="auto"/>
        <w:jc w:val="both"/>
      </w:pPr>
      <w:r>
        <w:t>Possibilités de se déplacer</w:t>
      </w:r>
    </w:p>
    <w:p w14:paraId="4025FAAD" w14:textId="77777777" w:rsidR="00F83DB3" w:rsidRDefault="00A30DB8">
      <w:pPr>
        <w:pStyle w:val="Paragraphedeliste"/>
        <w:numPr>
          <w:ilvl w:val="0"/>
          <w:numId w:val="3"/>
        </w:numPr>
        <w:spacing w:after="0" w:line="240" w:lineRule="auto"/>
        <w:jc w:val="both"/>
      </w:pPr>
      <w:r>
        <w:t xml:space="preserve">Etat d’esprit, information, intégration, engagement, cadre de vie, développements </w:t>
      </w:r>
    </w:p>
    <w:p w14:paraId="0C0E8D73" w14:textId="77777777" w:rsidR="00F83DB3" w:rsidRDefault="00A30DB8">
      <w:pPr>
        <w:pStyle w:val="Paragraphedeliste"/>
        <w:numPr>
          <w:ilvl w:val="0"/>
          <w:numId w:val="3"/>
        </w:numPr>
        <w:spacing w:after="0" w:line="240" w:lineRule="auto"/>
        <w:jc w:val="both"/>
      </w:pPr>
      <w:r>
        <w:t>Positionnement communal vis-à-vis du « monde extérieur »</w:t>
      </w:r>
    </w:p>
    <w:p w14:paraId="25553D03" w14:textId="77777777" w:rsidR="00F83DB3" w:rsidRDefault="00F83DB3">
      <w:pPr>
        <w:jc w:val="both"/>
      </w:pPr>
    </w:p>
    <w:p w14:paraId="52125376" w14:textId="77777777" w:rsidR="00F83DB3" w:rsidRDefault="00A30DB8">
      <w:pPr>
        <w:jc w:val="both"/>
        <w:rPr>
          <w:shd w:val="clear" w:color="auto" w:fill="FF0000"/>
        </w:rPr>
      </w:pPr>
      <w:r>
        <w:rPr>
          <w:shd w:val="clear" w:color="auto" w:fill="FF0000"/>
        </w:rPr>
        <w:t xml:space="preserve">Au Parti socialiste d’Onex, nous nous engageons à travailler pour une commune où il fait bon vivre, et où </w:t>
      </w:r>
      <w:proofErr w:type="spellStart"/>
      <w:proofErr w:type="gramStart"/>
      <w:r>
        <w:rPr>
          <w:shd w:val="clear" w:color="auto" w:fill="FF0000"/>
        </w:rPr>
        <w:t>chacun.e</w:t>
      </w:r>
      <w:proofErr w:type="spellEnd"/>
      <w:proofErr w:type="gramEnd"/>
      <w:r>
        <w:rPr>
          <w:shd w:val="clear" w:color="auto" w:fill="FF0000"/>
        </w:rPr>
        <w:t xml:space="preserve"> peut trouver sa place.</w:t>
      </w:r>
    </w:p>
    <w:p w14:paraId="2418B8A0" w14:textId="77777777" w:rsidR="00F83DB3" w:rsidRDefault="00A30DB8">
      <w:r>
        <w:br w:type="page"/>
      </w:r>
    </w:p>
    <w:p w14:paraId="636F9509" w14:textId="77777777" w:rsidR="00F83DB3" w:rsidRDefault="00A30DB8">
      <w:pPr>
        <w:pStyle w:val="Titre1"/>
        <w:numPr>
          <w:ilvl w:val="0"/>
          <w:numId w:val="4"/>
        </w:numPr>
        <w:ind w:hanging="720"/>
      </w:pPr>
      <w:bookmarkStart w:id="2" w:name="_Toc175295519"/>
      <w:r>
        <w:lastRenderedPageBreak/>
        <w:t>Logement</w:t>
      </w:r>
      <w:bookmarkEnd w:id="2"/>
    </w:p>
    <w:p w14:paraId="4AB55BFA" w14:textId="77777777" w:rsidR="00F83DB3" w:rsidRDefault="00A30DB8">
      <w:pPr>
        <w:pStyle w:val="Paragraphedeliste"/>
        <w:rPr>
          <w:color w:val="FF0000"/>
          <w:sz w:val="18"/>
          <w:szCs w:val="18"/>
        </w:rPr>
      </w:pPr>
      <w:r>
        <w:rPr>
          <w:rFonts w:ascii="Arial" w:hAnsi="Arial" w:cs="Arial"/>
          <w:color w:val="FF0000"/>
          <w:sz w:val="18"/>
          <w:szCs w:val="18"/>
        </w:rPr>
        <w:t>●●●●●●●●●●●●●●●●●●●●●●●●●●●●●●●●●●●●</w:t>
      </w:r>
    </w:p>
    <w:p w14:paraId="2A965A44" w14:textId="77777777" w:rsidR="00F83DB3" w:rsidRDefault="00F83DB3"/>
    <w:p w14:paraId="6511B160" w14:textId="77777777" w:rsidR="00F83DB3" w:rsidRDefault="00A30DB8">
      <w:pPr>
        <w:jc w:val="both"/>
      </w:pPr>
      <w:r>
        <w:t>Besoins de la commune : aller vers davantage de mixité</w:t>
      </w:r>
    </w:p>
    <w:p w14:paraId="72CEA56F" w14:textId="77777777" w:rsidR="00F83DB3" w:rsidRDefault="00A30DB8">
      <w:pPr>
        <w:jc w:val="both"/>
      </w:pPr>
      <w:r>
        <w:t>Besoins de la population : pouvoir se loger convenablement en ayant un loyer financièrement à sa portée</w:t>
      </w:r>
    </w:p>
    <w:p w14:paraId="7CAD934C" w14:textId="77777777" w:rsidR="00F83DB3" w:rsidRDefault="00A30DB8">
      <w:pPr>
        <w:jc w:val="both"/>
      </w:pPr>
      <w:r>
        <w:t xml:space="preserve">Environnement du logement : qualité des </w:t>
      </w:r>
      <w:r>
        <w:t xml:space="preserve">espaces publics et communs, propres, sûrs, accueillants pour les </w:t>
      </w:r>
      <w:proofErr w:type="spellStart"/>
      <w:r>
        <w:t>usager.</w:t>
      </w:r>
      <w:proofErr w:type="gramStart"/>
      <w:r>
        <w:t>e.s</w:t>
      </w:r>
      <w:proofErr w:type="spellEnd"/>
      <w:proofErr w:type="gramEnd"/>
      <w:r>
        <w:t xml:space="preserve"> comme pour la biodiversité</w:t>
      </w:r>
    </w:p>
    <w:p w14:paraId="29F8D41B" w14:textId="77777777" w:rsidR="00F83DB3" w:rsidRDefault="00A30DB8">
      <w:pPr>
        <w:jc w:val="both"/>
      </w:pPr>
      <w:r>
        <w:t>Grâce au réseau de chauffage à distance CADIOM les locataires n’ont pas de souci quant à des hausses imprévues de leurs frais de chauffage, il s’agit d’un équipement public dont les tarifs sont strictement contrôlés par le canton.</w:t>
      </w:r>
    </w:p>
    <w:p w14:paraId="49EDCF46" w14:textId="77777777" w:rsidR="00F83DB3" w:rsidRDefault="00A30DB8">
      <w:pPr>
        <w:jc w:val="both"/>
      </w:pPr>
      <w:r>
        <w:rPr>
          <w:noProof/>
        </w:rPr>
        <mc:AlternateContent>
          <mc:Choice Requires="wps">
            <w:drawing>
              <wp:anchor distT="0" distB="17780" distL="0" distR="28575" simplePos="0" relativeHeight="20" behindDoc="0" locked="0" layoutInCell="0" allowOverlap="1" wp14:anchorId="4F3181D2" wp14:editId="394E240A">
                <wp:simplePos x="0" y="0"/>
                <wp:positionH relativeFrom="column">
                  <wp:posOffset>-252095</wp:posOffset>
                </wp:positionH>
                <wp:positionV relativeFrom="paragraph">
                  <wp:posOffset>54610</wp:posOffset>
                </wp:positionV>
                <wp:extent cx="6391275" cy="3126105"/>
                <wp:effectExtent l="6985" t="6985" r="5715" b="5715"/>
                <wp:wrapNone/>
                <wp:docPr id="5" name="Rectangle 3"/>
                <wp:cNvGraphicFramePr/>
                <a:graphic xmlns:a="http://schemas.openxmlformats.org/drawingml/2006/main">
                  <a:graphicData uri="http://schemas.microsoft.com/office/word/2010/wordprocessingShape">
                    <wps:wsp>
                      <wps:cNvSpPr/>
                      <wps:spPr>
                        <a:xfrm>
                          <a:off x="0" y="0"/>
                          <a:ext cx="6391440" cy="312624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9.85pt;margin-top:4.3pt;width:503.2pt;height:246.1pt;mso-wrap-style:none;v-text-anchor:middle" wp14:anchorId="58995634">
                <v:fill o:detectmouseclick="t" on="false"/>
                <v:stroke color="#ee3d3f" weight="12600" joinstyle="miter" endcap="flat"/>
                <w10:wrap type="none"/>
              </v:rect>
            </w:pict>
          </mc:Fallback>
        </mc:AlternateContent>
      </w:r>
    </w:p>
    <w:p w14:paraId="43358480" w14:textId="77777777" w:rsidR="00F83DB3" w:rsidRDefault="00A30DB8">
      <w:pPr>
        <w:jc w:val="both"/>
        <w:rPr>
          <w:b/>
          <w:bCs/>
        </w:rPr>
      </w:pPr>
      <w:r>
        <w:rPr>
          <w:b/>
          <w:bCs/>
        </w:rPr>
        <w:t>Principes et objectifs prioritaires :</w:t>
      </w:r>
    </w:p>
    <w:p w14:paraId="7728F4B1" w14:textId="77777777" w:rsidR="00F83DB3" w:rsidRDefault="00A30DB8">
      <w:pPr>
        <w:pStyle w:val="Paragraphedeliste"/>
        <w:numPr>
          <w:ilvl w:val="0"/>
          <w:numId w:val="6"/>
        </w:numPr>
        <w:rPr>
          <w:rFonts w:cstheme="minorHAnsi"/>
        </w:rPr>
      </w:pPr>
      <w:r>
        <w:rPr>
          <w:rFonts w:cstheme="minorHAnsi"/>
        </w:rPr>
        <w:t>Organiser régulièrement des séances d’information pour les locataires sur leurs droits et les accompagner dans leurs démarches. Présenter les projets en cours, les développements urbanistiques, les transformations ou rénovations d’immeubles, tout en assurant un accompagnement social des personnes concernées.</w:t>
      </w:r>
    </w:p>
    <w:p w14:paraId="79403477" w14:textId="77777777" w:rsidR="00F83DB3" w:rsidRDefault="00A30DB8">
      <w:pPr>
        <w:pStyle w:val="Paragraphedeliste"/>
        <w:numPr>
          <w:ilvl w:val="0"/>
          <w:numId w:val="6"/>
        </w:numPr>
        <w:rPr>
          <w:rFonts w:cstheme="minorHAnsi"/>
        </w:rPr>
      </w:pPr>
      <w:r>
        <w:rPr>
          <w:rFonts w:cstheme="minorHAnsi"/>
        </w:rPr>
        <w:t>Renforcer la politique communale d’acquisition de terrain pour créer du logement éthique (FIVO, FIDP – Fondation Immobilière de Droit Public, coopératives).</w:t>
      </w:r>
    </w:p>
    <w:p w14:paraId="2F29B756" w14:textId="77777777" w:rsidR="00F83DB3" w:rsidRDefault="00A30DB8">
      <w:pPr>
        <w:pStyle w:val="Paragraphedeliste"/>
        <w:numPr>
          <w:ilvl w:val="0"/>
          <w:numId w:val="6"/>
        </w:numPr>
        <w:rPr>
          <w:rFonts w:cstheme="minorHAnsi"/>
        </w:rPr>
      </w:pPr>
      <w:r>
        <w:rPr>
          <w:rFonts w:cstheme="minorHAnsi"/>
        </w:rPr>
        <w:t>Renforcer l’efficacité énergétique des bâtiments communaux, encourager les propriétaires à entreprendre des rénovations énergétiques</w:t>
      </w:r>
    </w:p>
    <w:p w14:paraId="6E6B2CB1" w14:textId="77777777" w:rsidR="00F83DB3" w:rsidRDefault="00A30DB8">
      <w:pPr>
        <w:pStyle w:val="Paragraphedeliste"/>
        <w:numPr>
          <w:ilvl w:val="0"/>
          <w:numId w:val="6"/>
        </w:numPr>
        <w:rPr>
          <w:rFonts w:cstheme="minorHAnsi"/>
          <w:color w:val="C00000"/>
        </w:rPr>
      </w:pPr>
      <w:r>
        <w:rPr>
          <w:rFonts w:cstheme="minorHAnsi"/>
          <w:color w:val="C00000"/>
        </w:rPr>
        <w:t>Développer des nouveaux modèles de logements : mixtes intergénérationnels et évolutif</w:t>
      </w:r>
      <w:r>
        <w:rPr>
          <w:rFonts w:cstheme="minorHAnsi"/>
          <w:color w:val="C00000"/>
          <w:shd w:val="clear" w:color="auto" w:fill="FF0000"/>
        </w:rPr>
        <w:t>s</w:t>
      </w:r>
      <w:r>
        <w:rPr>
          <w:rFonts w:cstheme="minorHAnsi"/>
          <w:color w:val="C00000"/>
        </w:rPr>
        <w:t xml:space="preserve">   </w:t>
      </w:r>
    </w:p>
    <w:p w14:paraId="007BAE5F" w14:textId="6231ED0D" w:rsidR="00A30DB8" w:rsidRDefault="00A30DB8">
      <w:pPr>
        <w:pStyle w:val="Paragraphedeliste"/>
        <w:numPr>
          <w:ilvl w:val="0"/>
          <w:numId w:val="6"/>
        </w:numPr>
        <w:rPr>
          <w:rFonts w:cstheme="minorHAnsi"/>
          <w:color w:val="C00000"/>
        </w:rPr>
      </w:pPr>
      <w:r>
        <w:rPr>
          <w:rFonts w:cstheme="minorHAnsi"/>
          <w:color w:val="C00000"/>
        </w:rPr>
        <w:t>Renforcer la mixité sociale dans les quartiers</w:t>
      </w:r>
    </w:p>
    <w:p w14:paraId="209E62F6" w14:textId="77777777" w:rsidR="00F83DB3" w:rsidRDefault="00F83DB3">
      <w:pPr>
        <w:jc w:val="both"/>
      </w:pPr>
    </w:p>
    <w:p w14:paraId="77473721" w14:textId="77777777" w:rsidR="00F83DB3" w:rsidRDefault="00F83DB3">
      <w:pPr>
        <w:jc w:val="both"/>
      </w:pPr>
    </w:p>
    <w:p w14:paraId="021ADCEF" w14:textId="77777777" w:rsidR="00F83DB3" w:rsidRDefault="00F83DB3">
      <w:pPr>
        <w:jc w:val="both"/>
      </w:pPr>
    </w:p>
    <w:p w14:paraId="5B9A7EAF" w14:textId="77777777" w:rsidR="00F83DB3" w:rsidRDefault="00A30DB8">
      <w:r>
        <w:br w:type="page"/>
      </w:r>
    </w:p>
    <w:p w14:paraId="50FAF2D1" w14:textId="77777777" w:rsidR="00F83DB3" w:rsidRDefault="00A30DB8">
      <w:pPr>
        <w:pStyle w:val="Titre1"/>
        <w:numPr>
          <w:ilvl w:val="0"/>
          <w:numId w:val="4"/>
        </w:numPr>
        <w:ind w:hanging="720"/>
      </w:pPr>
      <w:bookmarkStart w:id="3" w:name="_Toc175295520"/>
      <w:r>
        <w:lastRenderedPageBreak/>
        <w:t>Emploi et économie</w:t>
      </w:r>
      <w:bookmarkEnd w:id="3"/>
    </w:p>
    <w:p w14:paraId="46421457" w14:textId="77777777" w:rsidR="00F83DB3" w:rsidRDefault="00A30DB8">
      <w:pPr>
        <w:pStyle w:val="Paragraphedeliste"/>
        <w:rPr>
          <w:color w:val="FF0000"/>
          <w:sz w:val="18"/>
          <w:szCs w:val="18"/>
        </w:rPr>
      </w:pPr>
      <w:r>
        <w:rPr>
          <w:rFonts w:ascii="Arial" w:hAnsi="Arial" w:cs="Arial"/>
          <w:color w:val="FF0000"/>
          <w:sz w:val="18"/>
          <w:szCs w:val="18"/>
        </w:rPr>
        <w:t>●●●●●●●●●●●●●●●●●●●●●●●●●●●●●●●●●●●●</w:t>
      </w:r>
    </w:p>
    <w:p w14:paraId="70133454" w14:textId="77777777" w:rsidR="00F83DB3" w:rsidRDefault="00F83DB3"/>
    <w:p w14:paraId="2BCB7BD8" w14:textId="77777777" w:rsidR="00F83DB3" w:rsidRDefault="00A30DB8">
      <w:pPr>
        <w:jc w:val="both"/>
      </w:pPr>
      <w:r>
        <w:t>Consensus de vouloir augmenter à chaque occasion qui s’y prête l’offre en emplois à Onex</w:t>
      </w:r>
    </w:p>
    <w:p w14:paraId="385AD4BA" w14:textId="77777777" w:rsidR="00F83DB3" w:rsidRDefault="00A30DB8">
      <w:pPr>
        <w:jc w:val="both"/>
      </w:pPr>
      <w:r>
        <w:t xml:space="preserve">Soutien à la recherche d’emplois (bureau d’info et de </w:t>
      </w:r>
      <w:r>
        <w:t>conseils aux demandeurs d’emploi</w:t>
      </w:r>
      <w:r>
        <w:rPr>
          <w:color w:val="000000"/>
        </w:rPr>
        <w:t>)</w:t>
      </w:r>
      <w:r>
        <w:rPr>
          <w:rFonts w:cstheme="minorHAnsi"/>
          <w:color w:val="000000"/>
          <w:shd w:val="clear" w:color="auto" w:fill="FF0000"/>
        </w:rPr>
        <w:t>, en portant une attention particulière à la population plus exposée aux risques du chômage (jeunes et + de 50 ans)</w:t>
      </w:r>
      <w:r>
        <w:rPr>
          <w:rFonts w:cstheme="minorHAnsi"/>
          <w:color w:val="C9211E"/>
          <w:shd w:val="clear" w:color="auto" w:fill="FF0000"/>
        </w:rPr>
        <w:t xml:space="preserve"> </w:t>
      </w:r>
      <w:r>
        <w:br/>
        <w:t xml:space="preserve">Engagement communal à privilégier à compétences égales les entreprises locales et les </w:t>
      </w:r>
      <w:proofErr w:type="spellStart"/>
      <w:r>
        <w:t>résident.</w:t>
      </w:r>
      <w:proofErr w:type="gramStart"/>
      <w:r>
        <w:t>e.s</w:t>
      </w:r>
      <w:proofErr w:type="spellEnd"/>
      <w:proofErr w:type="gramEnd"/>
    </w:p>
    <w:p w14:paraId="0F9FB372" w14:textId="77777777" w:rsidR="00F83DB3" w:rsidRDefault="00A30DB8">
      <w:pPr>
        <w:jc w:val="both"/>
      </w:pPr>
      <w:r>
        <w:t>Accompagnement et soutien aux entreprises établies à Onex</w:t>
      </w:r>
    </w:p>
    <w:p w14:paraId="7CB3E803" w14:textId="77777777" w:rsidR="00F83DB3" w:rsidRDefault="00A30DB8">
      <w:pPr>
        <w:jc w:val="both"/>
      </w:pPr>
      <w:r>
        <w:t>Soutien à la transition écologique : prévention des déchets, innovation écologique</w:t>
      </w:r>
    </w:p>
    <w:p w14:paraId="1CD8C5DC" w14:textId="77777777" w:rsidR="00F83DB3" w:rsidRDefault="00F83DB3">
      <w:pPr>
        <w:jc w:val="both"/>
      </w:pPr>
    </w:p>
    <w:p w14:paraId="432B4BAF" w14:textId="77777777" w:rsidR="00F83DB3" w:rsidRDefault="00A30DB8">
      <w:pPr>
        <w:jc w:val="both"/>
      </w:pPr>
      <w:r>
        <w:rPr>
          <w:noProof/>
        </w:rPr>
        <mc:AlternateContent>
          <mc:Choice Requires="wps">
            <w:drawing>
              <wp:anchor distT="0" distB="17780" distL="0" distR="28575" simplePos="0" relativeHeight="21" behindDoc="0" locked="0" layoutInCell="0" allowOverlap="1" wp14:anchorId="05C969CE" wp14:editId="1AECB2F8">
                <wp:simplePos x="0" y="0"/>
                <wp:positionH relativeFrom="column">
                  <wp:posOffset>-152400</wp:posOffset>
                </wp:positionH>
                <wp:positionV relativeFrom="paragraph">
                  <wp:posOffset>97155</wp:posOffset>
                </wp:positionV>
                <wp:extent cx="6391275" cy="3126105"/>
                <wp:effectExtent l="6985" t="6985" r="5715" b="5715"/>
                <wp:wrapNone/>
                <wp:docPr id="6" name="Rectangle 3"/>
                <wp:cNvGraphicFramePr/>
                <a:graphic xmlns:a="http://schemas.openxmlformats.org/drawingml/2006/main">
                  <a:graphicData uri="http://schemas.microsoft.com/office/word/2010/wordprocessingShape">
                    <wps:wsp>
                      <wps:cNvSpPr/>
                      <wps:spPr>
                        <a:xfrm>
                          <a:off x="0" y="0"/>
                          <a:ext cx="6391440" cy="312624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2pt;margin-top:7.65pt;width:503.2pt;height:246.1pt;mso-wrap-style:none;v-text-anchor:middle" wp14:anchorId="7DF30000">
                <v:fill o:detectmouseclick="t" on="false"/>
                <v:stroke color="#ee3d3f" weight="12600" joinstyle="miter" endcap="flat"/>
                <w10:wrap type="none"/>
              </v:rect>
            </w:pict>
          </mc:Fallback>
        </mc:AlternateContent>
      </w:r>
    </w:p>
    <w:p w14:paraId="6F034C57" w14:textId="77777777" w:rsidR="00F83DB3" w:rsidRDefault="00A30DB8">
      <w:pPr>
        <w:jc w:val="both"/>
        <w:rPr>
          <w:b/>
          <w:bCs/>
        </w:rPr>
      </w:pPr>
      <w:r>
        <w:rPr>
          <w:b/>
          <w:bCs/>
        </w:rPr>
        <w:t>Principes et objectifs prioritaires :</w:t>
      </w:r>
    </w:p>
    <w:p w14:paraId="6C94A8A7" w14:textId="77777777" w:rsidR="00F83DB3" w:rsidRDefault="00A30DB8">
      <w:pPr>
        <w:pStyle w:val="Paragraphedeliste"/>
        <w:numPr>
          <w:ilvl w:val="0"/>
          <w:numId w:val="6"/>
        </w:numPr>
        <w:rPr>
          <w:rFonts w:cstheme="minorHAnsi"/>
        </w:rPr>
      </w:pPr>
      <w:r>
        <w:rPr>
          <w:rFonts w:cstheme="minorHAnsi"/>
        </w:rPr>
        <w:t xml:space="preserve">Développer des espaces de travail partagé </w:t>
      </w:r>
      <w:r>
        <w:rPr>
          <w:rFonts w:cstheme="minorHAnsi"/>
          <w:shd w:val="clear" w:color="auto" w:fill="FF0000"/>
        </w:rPr>
        <w:t xml:space="preserve">et libres d’accès </w:t>
      </w:r>
      <w:r>
        <w:rPr>
          <w:rFonts w:cstheme="minorHAnsi"/>
        </w:rPr>
        <w:t>(</w:t>
      </w:r>
      <w:proofErr w:type="spellStart"/>
      <w:r>
        <w:rPr>
          <w:rFonts w:cstheme="minorHAnsi"/>
        </w:rPr>
        <w:t>co-working</w:t>
      </w:r>
      <w:proofErr w:type="spellEnd"/>
      <w:r>
        <w:rPr>
          <w:rFonts w:cstheme="minorHAnsi"/>
        </w:rPr>
        <w:t>), également de mini zones d’activités pour des micro entreprises</w:t>
      </w:r>
    </w:p>
    <w:p w14:paraId="1E170309" w14:textId="77777777" w:rsidR="00F83DB3" w:rsidRDefault="00A30DB8">
      <w:pPr>
        <w:pStyle w:val="Paragraphedeliste"/>
        <w:numPr>
          <w:ilvl w:val="0"/>
          <w:numId w:val="6"/>
        </w:numPr>
        <w:rPr>
          <w:rFonts w:cstheme="minorHAnsi"/>
        </w:rPr>
      </w:pPr>
      <w:r>
        <w:rPr>
          <w:rFonts w:cstheme="minorHAnsi"/>
        </w:rPr>
        <w:t xml:space="preserve">Généraliser la valorisation du travail de bénévole en délivrant des attestations </w:t>
      </w:r>
    </w:p>
    <w:p w14:paraId="73DC2730" w14:textId="77777777" w:rsidR="00F83DB3" w:rsidRDefault="00A30DB8">
      <w:pPr>
        <w:pStyle w:val="Paragraphedeliste"/>
        <w:numPr>
          <w:ilvl w:val="0"/>
          <w:numId w:val="6"/>
        </w:numPr>
        <w:rPr>
          <w:rFonts w:cstheme="minorHAnsi"/>
        </w:rPr>
      </w:pPr>
      <w:r>
        <w:rPr>
          <w:rFonts w:cstheme="minorHAnsi"/>
        </w:rPr>
        <w:t>Rechercher de manière systématique des lieux qui pourront accueillir dans la Cité des petites entreprises</w:t>
      </w:r>
    </w:p>
    <w:p w14:paraId="5FD8621C" w14:textId="77777777" w:rsidR="00F83DB3" w:rsidRDefault="00A30DB8">
      <w:pPr>
        <w:pStyle w:val="Paragraphedeliste"/>
        <w:numPr>
          <w:ilvl w:val="0"/>
          <w:numId w:val="6"/>
        </w:numPr>
        <w:rPr>
          <w:rFonts w:cstheme="minorHAnsi"/>
        </w:rPr>
      </w:pPr>
      <w:r>
        <w:rPr>
          <w:rFonts w:cstheme="minorHAnsi"/>
        </w:rPr>
        <w:t>Augmenter le nombre de possibilités de stages dans la commune.</w:t>
      </w:r>
    </w:p>
    <w:p w14:paraId="0B38A7D0" w14:textId="77777777" w:rsidR="00F83DB3" w:rsidRDefault="00A30DB8">
      <w:pPr>
        <w:pStyle w:val="Paragraphedeliste"/>
        <w:numPr>
          <w:ilvl w:val="0"/>
          <w:numId w:val="6"/>
        </w:numPr>
        <w:spacing w:after="0" w:line="240" w:lineRule="auto"/>
        <w:rPr>
          <w:rFonts w:cstheme="minorHAnsi"/>
        </w:rPr>
      </w:pPr>
      <w:r>
        <w:rPr>
          <w:rFonts w:cstheme="minorHAnsi"/>
        </w:rPr>
        <w:t>Exiger le respect de normes éthiques de la part des entreprises sous mandat de la commune</w:t>
      </w:r>
    </w:p>
    <w:p w14:paraId="178A8FA9" w14:textId="77777777" w:rsidR="00F83DB3" w:rsidRDefault="00A30DB8">
      <w:pPr>
        <w:pStyle w:val="Paragraphedeliste"/>
        <w:numPr>
          <w:ilvl w:val="0"/>
          <w:numId w:val="6"/>
        </w:numPr>
        <w:jc w:val="both"/>
        <w:rPr>
          <w:sz w:val="20"/>
          <w:szCs w:val="20"/>
        </w:rPr>
      </w:pPr>
      <w:r>
        <w:rPr>
          <w:rFonts w:cstheme="minorHAnsi"/>
        </w:rPr>
        <w:t>Renforcer l’économie de proximité en travaillant avec des entreprises en circuit court et en choisissant des denrées produites localement (GRTA)</w:t>
      </w:r>
    </w:p>
    <w:p w14:paraId="39B6099B" w14:textId="77777777" w:rsidR="00F83DB3" w:rsidRDefault="00A30DB8">
      <w:pPr>
        <w:pStyle w:val="Paragraphedeliste"/>
        <w:numPr>
          <w:ilvl w:val="0"/>
          <w:numId w:val="6"/>
        </w:numPr>
        <w:jc w:val="both"/>
        <w:rPr>
          <w:sz w:val="20"/>
          <w:szCs w:val="20"/>
        </w:rPr>
      </w:pPr>
      <w:r>
        <w:rPr>
          <w:rFonts w:cstheme="minorHAnsi"/>
        </w:rPr>
        <w:t>Renforcer l’offre d’Onex solidaire pour les personnes en recherche d’emploi, avec un accompagnement pour les redirections de carrières</w:t>
      </w:r>
    </w:p>
    <w:p w14:paraId="179B5687" w14:textId="77777777" w:rsidR="00F83DB3" w:rsidRDefault="00A30DB8">
      <w:pPr>
        <w:pStyle w:val="Paragraphedeliste"/>
        <w:numPr>
          <w:ilvl w:val="0"/>
          <w:numId w:val="6"/>
        </w:numPr>
        <w:jc w:val="both"/>
        <w:rPr>
          <w:sz w:val="20"/>
          <w:szCs w:val="20"/>
        </w:rPr>
      </w:pPr>
      <w:r>
        <w:rPr>
          <w:rFonts w:cstheme="minorHAnsi"/>
        </w:rPr>
        <w:t>S’engage pour des commerces de proximité (courte distance) qui offrent des possibilités d’animations locales (rencontres)</w:t>
      </w:r>
    </w:p>
    <w:p w14:paraId="3D533D01" w14:textId="77777777" w:rsidR="00F83DB3" w:rsidRDefault="00F83DB3">
      <w:pPr>
        <w:jc w:val="both"/>
      </w:pPr>
    </w:p>
    <w:p w14:paraId="3D581F89" w14:textId="77777777" w:rsidR="00F83DB3" w:rsidRDefault="00A30DB8">
      <w:r>
        <w:br w:type="page"/>
      </w:r>
    </w:p>
    <w:p w14:paraId="78BEB23E" w14:textId="77777777" w:rsidR="00F83DB3" w:rsidRDefault="00A30DB8">
      <w:pPr>
        <w:pStyle w:val="Titre1"/>
        <w:numPr>
          <w:ilvl w:val="0"/>
          <w:numId w:val="4"/>
        </w:numPr>
        <w:ind w:hanging="720"/>
      </w:pPr>
      <w:bookmarkStart w:id="4" w:name="_Toc175295521"/>
      <w:r>
        <w:lastRenderedPageBreak/>
        <w:t>Offre d’activités</w:t>
      </w:r>
      <w:bookmarkEnd w:id="4"/>
    </w:p>
    <w:p w14:paraId="46C8EECE" w14:textId="77777777" w:rsidR="00F83DB3" w:rsidRDefault="00A30DB8">
      <w:pPr>
        <w:pStyle w:val="Paragraphedeliste"/>
        <w:rPr>
          <w:color w:val="FF0000"/>
          <w:sz w:val="18"/>
          <w:szCs w:val="18"/>
        </w:rPr>
      </w:pPr>
      <w:r>
        <w:rPr>
          <w:rFonts w:ascii="Arial" w:hAnsi="Arial" w:cs="Arial"/>
          <w:color w:val="FF0000"/>
          <w:sz w:val="18"/>
          <w:szCs w:val="18"/>
        </w:rPr>
        <w:t>●●●●●●●●●●●●●●●●●●●●●●●●●●●●●●●●●●●●</w:t>
      </w:r>
    </w:p>
    <w:p w14:paraId="257E3F76" w14:textId="77777777" w:rsidR="00F83DB3" w:rsidRDefault="00F83DB3"/>
    <w:p w14:paraId="7755578C" w14:textId="77777777" w:rsidR="00F83DB3" w:rsidRDefault="00A30DB8">
      <w:pPr>
        <w:jc w:val="both"/>
      </w:pPr>
      <w:r>
        <w:t>Objectif : que l’offre disponible</w:t>
      </w:r>
      <w:r>
        <w:rPr>
          <w:strike/>
          <w:color w:val="000000"/>
          <w:shd w:val="clear" w:color="auto" w:fill="FF0000"/>
        </w:rPr>
        <w:t>,</w:t>
      </w:r>
      <w:r>
        <w:rPr>
          <w:color w:val="000000"/>
          <w:shd w:val="clear" w:color="auto" w:fill="FF0000"/>
        </w:rPr>
        <w:t xml:space="preserve"> (commerciale, associative et bénévole),</w:t>
      </w:r>
      <w:r>
        <w:t xml:space="preserve"> sur le territoire communal couvre le plus possible les besoins des </w:t>
      </w:r>
      <w:proofErr w:type="spellStart"/>
      <w:r>
        <w:t>habitant.</w:t>
      </w:r>
      <w:proofErr w:type="gramStart"/>
      <w:r>
        <w:t>e</w:t>
      </w:r>
      <w:r>
        <w:rPr>
          <w:strike/>
          <w:color w:val="000000"/>
          <w:shd w:val="clear" w:color="auto" w:fill="FF0000"/>
        </w:rPr>
        <w:t>.</w:t>
      </w:r>
      <w:r>
        <w:t>s</w:t>
      </w:r>
      <w:proofErr w:type="spellEnd"/>
      <w:proofErr w:type="gramEnd"/>
      <w:r>
        <w:t>, en termes de diversité des commerces, de soins, de formation extrascolaire, d’activités sportives et de loisirs.</w:t>
      </w:r>
    </w:p>
    <w:p w14:paraId="200C9337" w14:textId="77777777" w:rsidR="00F83DB3" w:rsidRDefault="00A30DB8">
      <w:pPr>
        <w:jc w:val="both"/>
      </w:pPr>
      <w:r>
        <w:t>De nombreuses prestations existent à Onex et sont soit organisées par la commune elle-même, soit accompagnées en cas de besoin par elle, notamment s’agissant des associations ou des entreprises</w:t>
      </w:r>
    </w:p>
    <w:p w14:paraId="1D787A7A" w14:textId="77777777" w:rsidR="00F83DB3" w:rsidRDefault="00A30DB8">
      <w:pPr>
        <w:jc w:val="both"/>
      </w:pPr>
      <w:r>
        <w:t>(Liste)</w:t>
      </w:r>
    </w:p>
    <w:p w14:paraId="31FF5777" w14:textId="77777777" w:rsidR="00F83DB3" w:rsidRDefault="00A30DB8">
      <w:pPr>
        <w:jc w:val="both"/>
      </w:pPr>
      <w:r>
        <w:t xml:space="preserve">Les prestations communales comportent le soutien aux générations : petite enfance, jeunes, adultes et aîné.es, catégories pour lesquelles de nombreuses activités sont proposées, afin que personne ne se sente laissé de côté, que des relations se nouent entre générations. Elles sont également d’ordre social (expliciter) et culturel. </w:t>
      </w:r>
    </w:p>
    <w:p w14:paraId="2BCB2C1A" w14:textId="77777777" w:rsidR="00F83DB3" w:rsidRDefault="00A30DB8">
      <w:pPr>
        <w:jc w:val="both"/>
      </w:pPr>
      <w:r>
        <w:rPr>
          <w:noProof/>
        </w:rPr>
        <mc:AlternateContent>
          <mc:Choice Requires="wps">
            <w:drawing>
              <wp:anchor distT="0" distB="17780" distL="0" distR="28575" simplePos="0" relativeHeight="22" behindDoc="0" locked="0" layoutInCell="0" allowOverlap="1" wp14:anchorId="059A913D" wp14:editId="15C28D08">
                <wp:simplePos x="0" y="0"/>
                <wp:positionH relativeFrom="column">
                  <wp:posOffset>-255270</wp:posOffset>
                </wp:positionH>
                <wp:positionV relativeFrom="paragraph">
                  <wp:posOffset>101600</wp:posOffset>
                </wp:positionV>
                <wp:extent cx="6391275" cy="3126105"/>
                <wp:effectExtent l="6985" t="6985" r="5715" b="5715"/>
                <wp:wrapNone/>
                <wp:docPr id="7" name="Rectangle 3"/>
                <wp:cNvGraphicFramePr/>
                <a:graphic xmlns:a="http://schemas.openxmlformats.org/drawingml/2006/main">
                  <a:graphicData uri="http://schemas.microsoft.com/office/word/2010/wordprocessingShape">
                    <wps:wsp>
                      <wps:cNvSpPr/>
                      <wps:spPr>
                        <a:xfrm>
                          <a:off x="0" y="0"/>
                          <a:ext cx="6391440" cy="312624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20.1pt;margin-top:8pt;width:503.2pt;height:246.1pt;mso-wrap-style:none;v-text-anchor:middle" wp14:anchorId="7D205176">
                <v:fill o:detectmouseclick="t" on="false"/>
                <v:stroke color="#ee3d3f" weight="12600" joinstyle="miter" endcap="flat"/>
                <w10:wrap type="none"/>
              </v:rect>
            </w:pict>
          </mc:Fallback>
        </mc:AlternateContent>
      </w:r>
    </w:p>
    <w:p w14:paraId="2C6799F1" w14:textId="77777777" w:rsidR="00F83DB3" w:rsidRDefault="00A30DB8">
      <w:pPr>
        <w:jc w:val="both"/>
        <w:rPr>
          <w:b/>
          <w:bCs/>
        </w:rPr>
      </w:pPr>
      <w:r>
        <w:rPr>
          <w:b/>
          <w:bCs/>
        </w:rPr>
        <w:t>Principes et objectifs prioritaires :</w:t>
      </w:r>
    </w:p>
    <w:p w14:paraId="1D898ABE" w14:textId="77777777" w:rsidR="00F83DB3" w:rsidRDefault="00A30DB8">
      <w:pPr>
        <w:pStyle w:val="Paragraphedeliste"/>
        <w:numPr>
          <w:ilvl w:val="0"/>
          <w:numId w:val="12"/>
        </w:numPr>
        <w:jc w:val="both"/>
      </w:pPr>
      <w:r>
        <w:t>Soutenir et développer la manifestation populaire Vous f(ê)tes Onex.</w:t>
      </w:r>
    </w:p>
    <w:p w14:paraId="409C6CD8" w14:textId="77777777" w:rsidR="00F83DB3" w:rsidRDefault="00A30DB8">
      <w:pPr>
        <w:pStyle w:val="Paragraphedeliste"/>
        <w:numPr>
          <w:ilvl w:val="0"/>
          <w:numId w:val="12"/>
        </w:numPr>
        <w:jc w:val="both"/>
      </w:pPr>
      <w:r>
        <w:t>Aménager des espaces publiques avec des infrastructures accessibles librement pour toutes et tous. Dans les nouveaux quartiers, créer des espaces pour des activités tels que les jeux aqualudiques ou patinoire temporaire.</w:t>
      </w:r>
    </w:p>
    <w:p w14:paraId="4C0881CB" w14:textId="77777777" w:rsidR="00F83DB3" w:rsidRDefault="00A30DB8">
      <w:pPr>
        <w:pStyle w:val="Paragraphedeliste"/>
        <w:numPr>
          <w:ilvl w:val="0"/>
          <w:numId w:val="12"/>
        </w:numPr>
        <w:jc w:val="both"/>
      </w:pPr>
      <w:r>
        <w:t>Étudier l’ouverture élargie des équipements communaux.</w:t>
      </w:r>
    </w:p>
    <w:p w14:paraId="7D683517" w14:textId="77777777" w:rsidR="00F83DB3" w:rsidRDefault="00F83DB3">
      <w:pPr>
        <w:jc w:val="both"/>
      </w:pPr>
    </w:p>
    <w:p w14:paraId="21C9A639" w14:textId="77777777" w:rsidR="00F83DB3" w:rsidRDefault="00F83DB3">
      <w:pPr>
        <w:jc w:val="both"/>
      </w:pPr>
    </w:p>
    <w:p w14:paraId="4FFA9DB7" w14:textId="77777777" w:rsidR="00F83DB3" w:rsidRDefault="00A30DB8">
      <w:r>
        <w:br w:type="page"/>
      </w:r>
    </w:p>
    <w:p w14:paraId="5C815A7B" w14:textId="77777777" w:rsidR="00F83DB3" w:rsidRDefault="00A30DB8">
      <w:pPr>
        <w:pStyle w:val="Titre1"/>
        <w:numPr>
          <w:ilvl w:val="0"/>
          <w:numId w:val="4"/>
        </w:numPr>
        <w:ind w:hanging="720"/>
      </w:pPr>
      <w:bookmarkStart w:id="5" w:name="_Toc175295522"/>
      <w:r>
        <w:lastRenderedPageBreak/>
        <w:t>Mobilité</w:t>
      </w:r>
      <w:bookmarkEnd w:id="5"/>
    </w:p>
    <w:p w14:paraId="69791B30" w14:textId="77777777" w:rsidR="00F83DB3" w:rsidRDefault="00A30DB8">
      <w:pPr>
        <w:pStyle w:val="Paragraphedeliste"/>
        <w:rPr>
          <w:color w:val="FF0000"/>
          <w:sz w:val="18"/>
          <w:szCs w:val="18"/>
        </w:rPr>
      </w:pPr>
      <w:r>
        <w:rPr>
          <w:rFonts w:ascii="Arial" w:hAnsi="Arial" w:cs="Arial"/>
          <w:color w:val="FF0000"/>
          <w:sz w:val="18"/>
          <w:szCs w:val="18"/>
        </w:rPr>
        <w:t>●●●●●●●●●●●●●●●●●●●●●●●●●●●●●●●●●●●●</w:t>
      </w:r>
    </w:p>
    <w:p w14:paraId="6614FFF7" w14:textId="77777777" w:rsidR="00F83DB3" w:rsidRDefault="00A30DB8">
      <w:pPr>
        <w:jc w:val="both"/>
      </w:pPr>
      <w:r>
        <w:t xml:space="preserve">Grâce au développement des transports publics (lignes de bus et tram), il est possible pour la plupart des </w:t>
      </w:r>
      <w:proofErr w:type="spellStart"/>
      <w:r>
        <w:t>habitant.</w:t>
      </w:r>
      <w:proofErr w:type="gramStart"/>
      <w:r>
        <w:t>e.s</w:t>
      </w:r>
      <w:proofErr w:type="spellEnd"/>
      <w:proofErr w:type="gramEnd"/>
      <w:r>
        <w:t xml:space="preserve"> de se rendre avec les transports publics à leur lieu de travail voire d’autres activités.</w:t>
      </w:r>
    </w:p>
    <w:p w14:paraId="4EAC866A" w14:textId="77777777" w:rsidR="00F83DB3" w:rsidRDefault="00A30DB8">
      <w:pPr>
        <w:jc w:val="both"/>
      </w:pPr>
      <w:r>
        <w:t>La commune s’est aussi bien impliquée pour faciliter et sécuriser la mobilité douce (marche, cyclisme).</w:t>
      </w:r>
    </w:p>
    <w:p w14:paraId="4BAD68A0" w14:textId="77777777" w:rsidR="00F83DB3" w:rsidRDefault="00A30DB8">
      <w:pPr>
        <w:jc w:val="both"/>
      </w:pPr>
      <w:r>
        <w:t>Néanmoins la nécessité de trouver des places de parc demeure et la commune y veille sur son domaine privé et public ; plusieurs parkings sont à disposition.</w:t>
      </w:r>
    </w:p>
    <w:p w14:paraId="56938CFA" w14:textId="77777777" w:rsidR="00F83DB3" w:rsidRDefault="00A30DB8">
      <w:pPr>
        <w:jc w:val="both"/>
      </w:pPr>
      <w:r>
        <w:t>Pour assurer une meilleure cohabitation des moyens de déplacement et une meilleure sécurité, la commune a généralisé sur les parcours qui s’y prêtent le 30 km/h.</w:t>
      </w:r>
    </w:p>
    <w:p w14:paraId="75943E44" w14:textId="77777777" w:rsidR="00F83DB3" w:rsidRDefault="00A30DB8">
      <w:pPr>
        <w:jc w:val="both"/>
      </w:pPr>
      <w:r>
        <w:rPr>
          <w:noProof/>
        </w:rPr>
        <mc:AlternateContent>
          <mc:Choice Requires="wps">
            <w:drawing>
              <wp:anchor distT="0" distB="11430" distL="0" distR="28575" simplePos="0" relativeHeight="23" behindDoc="0" locked="0" layoutInCell="0" allowOverlap="1" wp14:anchorId="63A92466" wp14:editId="6AE65B9B">
                <wp:simplePos x="0" y="0"/>
                <wp:positionH relativeFrom="column">
                  <wp:posOffset>-241300</wp:posOffset>
                </wp:positionH>
                <wp:positionV relativeFrom="paragraph">
                  <wp:posOffset>156210</wp:posOffset>
                </wp:positionV>
                <wp:extent cx="6391275" cy="3551555"/>
                <wp:effectExtent l="6985" t="6985" r="5715" b="5715"/>
                <wp:wrapNone/>
                <wp:docPr id="8" name="Rectangle 3"/>
                <wp:cNvGraphicFramePr/>
                <a:graphic xmlns:a="http://schemas.openxmlformats.org/drawingml/2006/main">
                  <a:graphicData uri="http://schemas.microsoft.com/office/word/2010/wordprocessingShape">
                    <wps:wsp>
                      <wps:cNvSpPr/>
                      <wps:spPr>
                        <a:xfrm>
                          <a:off x="0" y="0"/>
                          <a:ext cx="6391440" cy="355140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9pt;margin-top:12.3pt;width:503.2pt;height:279.6pt;mso-wrap-style:none;v-text-anchor:middle" wp14:anchorId="69E4574E">
                <v:fill o:detectmouseclick="t" on="false"/>
                <v:stroke color="#ee3d3f" weight="12600" joinstyle="miter" endcap="flat"/>
                <w10:wrap type="none"/>
              </v:rect>
            </w:pict>
          </mc:Fallback>
        </mc:AlternateContent>
      </w:r>
    </w:p>
    <w:p w14:paraId="5325A2AD" w14:textId="77777777" w:rsidR="00F83DB3" w:rsidRDefault="00A30DB8">
      <w:pPr>
        <w:jc w:val="both"/>
        <w:rPr>
          <w:b/>
          <w:bCs/>
        </w:rPr>
      </w:pPr>
      <w:r>
        <w:rPr>
          <w:b/>
          <w:bCs/>
        </w:rPr>
        <w:t>Principes et objectifs prioritaires :</w:t>
      </w:r>
    </w:p>
    <w:p w14:paraId="65DE96F2" w14:textId="77777777" w:rsidR="00F83DB3" w:rsidRDefault="00A30DB8">
      <w:pPr>
        <w:pStyle w:val="Paragraphedeliste"/>
        <w:numPr>
          <w:ilvl w:val="0"/>
          <w:numId w:val="7"/>
        </w:numPr>
        <w:jc w:val="both"/>
      </w:pPr>
      <w:r>
        <w:t>Permettre une meilleure connexion entre les différents quartiers de la commune par la mobilité douce sécurisée. Garantir la connexion des pistes cyclables.</w:t>
      </w:r>
    </w:p>
    <w:p w14:paraId="2751A26C" w14:textId="77777777" w:rsidR="00F83DB3" w:rsidRDefault="00A30DB8">
      <w:pPr>
        <w:pStyle w:val="Paragraphedeliste"/>
        <w:numPr>
          <w:ilvl w:val="0"/>
          <w:numId w:val="7"/>
        </w:numPr>
        <w:jc w:val="both"/>
      </w:pPr>
      <w:r>
        <w:t>Créer des abris sécurisés et installer des arceaux pour vélos.</w:t>
      </w:r>
    </w:p>
    <w:p w14:paraId="01D0E147" w14:textId="77777777" w:rsidR="00F83DB3" w:rsidRDefault="00A30DB8">
      <w:pPr>
        <w:pStyle w:val="Paragraphedeliste"/>
        <w:numPr>
          <w:ilvl w:val="0"/>
          <w:numId w:val="7"/>
        </w:numPr>
        <w:jc w:val="both"/>
      </w:pPr>
      <w:r>
        <w:t>Donner régulièrement de l’informations au sujet des transports publics (TPG, CEVA, CFF) et organiser des campagnes de sensibilisation.</w:t>
      </w:r>
    </w:p>
    <w:p w14:paraId="455F24AE" w14:textId="77777777" w:rsidR="00F83DB3" w:rsidRDefault="00A30DB8">
      <w:pPr>
        <w:pStyle w:val="Paragraphedeliste"/>
        <w:numPr>
          <w:ilvl w:val="0"/>
          <w:numId w:val="7"/>
        </w:numPr>
        <w:jc w:val="both"/>
      </w:pPr>
      <w:r>
        <w:t>Défendre les zones 30 km/h dans la Cité.</w:t>
      </w:r>
    </w:p>
    <w:p w14:paraId="6E0EF06A" w14:textId="77777777" w:rsidR="00F83DB3" w:rsidRDefault="00A30DB8">
      <w:pPr>
        <w:pStyle w:val="Paragraphedeliste"/>
        <w:numPr>
          <w:ilvl w:val="0"/>
          <w:numId w:val="7"/>
        </w:numPr>
        <w:jc w:val="both"/>
      </w:pPr>
      <w:r>
        <w:t>Mettre en œuvre la voie verte, profiter pour requalifier le quartier et garantir l’accompagnement des changements.</w:t>
      </w:r>
    </w:p>
    <w:p w14:paraId="4E2A151B" w14:textId="77777777" w:rsidR="00F83DB3" w:rsidRDefault="00A30DB8">
      <w:pPr>
        <w:pStyle w:val="Paragraphedeliste"/>
        <w:numPr>
          <w:ilvl w:val="0"/>
          <w:numId w:val="7"/>
        </w:numPr>
        <w:jc w:val="both"/>
      </w:pPr>
      <w:proofErr w:type="spellStart"/>
      <w:r>
        <w:t>Sécuris</w:t>
      </w:r>
      <w:r>
        <w:rPr>
          <w:color w:val="000000"/>
          <w:shd w:val="clear" w:color="auto" w:fill="FF0000"/>
        </w:rPr>
        <w:t>er</w:t>
      </w:r>
      <w:r>
        <w:rPr>
          <w:strike/>
          <w:color w:val="000000"/>
          <w:shd w:val="clear" w:color="auto" w:fill="FF0000"/>
        </w:rPr>
        <w:t>é</w:t>
      </w:r>
      <w:proofErr w:type="spellEnd"/>
      <w:r>
        <w:t xml:space="preserve"> l’utilisation des trottoirs pour les piétons, notamment pour les personnes à mobilité réduite ou avec des poussettes. Aménager les trottoirs en les abaissant pour éviter les chutes (la nuit ou en cas d’enneigement p.ex.) et faciliter leur accès. Assurer l’accès à tous les bâtiments publics de la commune pour la mobilité réduite.</w:t>
      </w:r>
    </w:p>
    <w:p w14:paraId="3F789DBA" w14:textId="77777777" w:rsidR="00F83DB3" w:rsidRDefault="00A30DB8">
      <w:pPr>
        <w:pStyle w:val="Paragraphedeliste"/>
        <w:numPr>
          <w:ilvl w:val="0"/>
          <w:numId w:val="7"/>
        </w:numPr>
        <w:jc w:val="both"/>
      </w:pPr>
      <w:r>
        <w:t xml:space="preserve">Assurer des subventions/financements de la mobilité douce notamment pour les bas revenus : telles que les actions TPG, cartes CFF, vélos </w:t>
      </w:r>
      <w:proofErr w:type="spellStart"/>
      <w:r>
        <w:t>Donkey</w:t>
      </w:r>
      <w:proofErr w:type="spellEnd"/>
      <w:r>
        <w:t xml:space="preserve"> </w:t>
      </w:r>
      <w:proofErr w:type="spellStart"/>
      <w:r>
        <w:t>Republik</w:t>
      </w:r>
      <w:proofErr w:type="spellEnd"/>
      <w:r>
        <w:t xml:space="preserve"> et </w:t>
      </w:r>
      <w:proofErr w:type="spellStart"/>
      <w:r>
        <w:t>Mobiliy</w:t>
      </w:r>
      <w:proofErr w:type="spellEnd"/>
      <w:r>
        <w:t xml:space="preserve"> (pour le covoiturage)</w:t>
      </w:r>
    </w:p>
    <w:p w14:paraId="1147B826" w14:textId="77777777" w:rsidR="00F83DB3" w:rsidRDefault="00A30DB8">
      <w:r>
        <w:br w:type="page"/>
      </w:r>
    </w:p>
    <w:p w14:paraId="0770398A" w14:textId="77777777" w:rsidR="00F83DB3" w:rsidRDefault="00A30DB8">
      <w:pPr>
        <w:pStyle w:val="Titre1"/>
        <w:numPr>
          <w:ilvl w:val="0"/>
          <w:numId w:val="4"/>
        </w:numPr>
        <w:ind w:hanging="720"/>
      </w:pPr>
      <w:bookmarkStart w:id="6" w:name="_Toc175295523"/>
      <w:r>
        <w:lastRenderedPageBreak/>
        <w:t>Urgence climatique</w:t>
      </w:r>
      <w:bookmarkEnd w:id="6"/>
    </w:p>
    <w:p w14:paraId="775C0B4B" w14:textId="77777777" w:rsidR="00F83DB3" w:rsidRDefault="00A30DB8">
      <w:pPr>
        <w:pStyle w:val="Paragraphedeliste"/>
        <w:rPr>
          <w:color w:val="FF0000"/>
          <w:sz w:val="18"/>
          <w:szCs w:val="18"/>
        </w:rPr>
      </w:pPr>
      <w:r>
        <w:rPr>
          <w:rFonts w:ascii="Arial" w:hAnsi="Arial" w:cs="Arial"/>
          <w:color w:val="FF0000"/>
          <w:sz w:val="18"/>
          <w:szCs w:val="18"/>
        </w:rPr>
        <w:t>●●●●●●●●●●●●●●●●●●●●●●●●●●●●●●●●●●●●</w:t>
      </w:r>
    </w:p>
    <w:p w14:paraId="212A23E0" w14:textId="77777777" w:rsidR="00F83DB3" w:rsidRDefault="00A30DB8">
      <w:pPr>
        <w:jc w:val="both"/>
      </w:pPr>
      <w:r>
        <w:t xml:space="preserve">Nous participons au niveau communal à la lutte contre le réchauffement climatique et préparons notre commune à ses conséquences négatives. Pour faire face aux bouleversements climatiques inéluctables, nous souhaitons augmenter le nombre d’espaces verts, remplacer les îlots de chaleur par des zones de fraîcheur où il fait bon se retrouver, de même qu’élargir le réseau de points d’eau potable. Le développement de potagers urbains ou même de poulaillers fait également partie de nos </w:t>
      </w:r>
      <w:proofErr w:type="gramStart"/>
      <w:r>
        <w:t>perspectives d’avenir</w:t>
      </w:r>
      <w:proofErr w:type="gramEnd"/>
      <w:r>
        <w:t>.</w:t>
      </w:r>
    </w:p>
    <w:p w14:paraId="68AF03F1" w14:textId="77777777" w:rsidR="00F83DB3" w:rsidRDefault="00A30DB8">
      <w:pPr>
        <w:jc w:val="both"/>
      </w:pPr>
      <w:r>
        <w:t>Nous encourageons le développement durable pour assurer la préservation de l’environnement, en organisant des actions de sensibilisation autour de thématiques telles que la réduction des dépenses d’énergie, le recyclage, le gaspillage, la réparation d’objets usagés, ou en favorisant la distribution de produits locaux.</w:t>
      </w:r>
    </w:p>
    <w:p w14:paraId="1D371DE7" w14:textId="77777777" w:rsidR="00F83DB3" w:rsidRDefault="00A30DB8">
      <w:pPr>
        <w:jc w:val="both"/>
      </w:pPr>
      <w:r>
        <w:rPr>
          <w:noProof/>
        </w:rPr>
        <mc:AlternateContent>
          <mc:Choice Requires="wps">
            <w:drawing>
              <wp:anchor distT="0" distB="20320" distL="0" distR="28575" simplePos="0" relativeHeight="24" behindDoc="0" locked="0" layoutInCell="0" allowOverlap="1" wp14:anchorId="2255417F" wp14:editId="3BBE661A">
                <wp:simplePos x="0" y="0"/>
                <wp:positionH relativeFrom="column">
                  <wp:posOffset>-135255</wp:posOffset>
                </wp:positionH>
                <wp:positionV relativeFrom="paragraph">
                  <wp:posOffset>1100455</wp:posOffset>
                </wp:positionV>
                <wp:extent cx="6391275" cy="4018915"/>
                <wp:effectExtent l="6985" t="6985" r="5715" b="5715"/>
                <wp:wrapNone/>
                <wp:docPr id="9" name="Rectangle 3"/>
                <wp:cNvGraphicFramePr/>
                <a:graphic xmlns:a="http://schemas.openxmlformats.org/drawingml/2006/main">
                  <a:graphicData uri="http://schemas.microsoft.com/office/word/2010/wordprocessingShape">
                    <wps:wsp>
                      <wps:cNvSpPr/>
                      <wps:spPr>
                        <a:xfrm>
                          <a:off x="0" y="0"/>
                          <a:ext cx="6391440" cy="401904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0.65pt;margin-top:86.65pt;width:503.2pt;height:316.4pt;mso-wrap-style:none;v-text-anchor:middle" wp14:anchorId="1885038D">
                <v:fill o:detectmouseclick="t" on="false"/>
                <v:stroke color="#ee3d3f" weight="12600" joinstyle="miter" endcap="flat"/>
                <w10:wrap type="none"/>
              </v:rect>
            </w:pict>
          </mc:Fallback>
        </mc:AlternateContent>
      </w:r>
      <w:r>
        <w:t xml:space="preserve">Nous nous engageons également pour un monde durable, en contribuant à soutenir les pays en voie de développement à hauteur de 0,7% de notre budget, mais aussi par le biais d’actions qui visent à réduire les gaz à effet de serre, par l’acquisition de véhicules communaux sans moteur à combustion, par la création de lieux de location de vélos, par l’exploitation de la chaleur provenant de la combustion des ordures, par la mise aux normes de construction </w:t>
      </w:r>
      <w:proofErr w:type="spellStart"/>
      <w:r>
        <w:t>Minergie</w:t>
      </w:r>
      <w:proofErr w:type="spellEnd"/>
      <w:r>
        <w:t xml:space="preserve"> des bâtiments communaux et l'utilisation soutenu</w:t>
      </w:r>
      <w:r>
        <w:t>e de l'énergie solaire.</w:t>
      </w:r>
    </w:p>
    <w:p w14:paraId="6682E93A" w14:textId="77777777" w:rsidR="00F83DB3" w:rsidRDefault="00A30DB8">
      <w:pPr>
        <w:jc w:val="both"/>
        <w:rPr>
          <w:b/>
          <w:bCs/>
        </w:rPr>
      </w:pPr>
      <w:r>
        <w:rPr>
          <w:b/>
          <w:bCs/>
        </w:rPr>
        <w:t xml:space="preserve">Principes et objectifs </w:t>
      </w:r>
      <w:r>
        <w:rPr>
          <w:b/>
          <w:bCs/>
        </w:rPr>
        <w:t>prioritaires :</w:t>
      </w:r>
    </w:p>
    <w:p w14:paraId="473A4CC2" w14:textId="77777777" w:rsidR="00F83DB3" w:rsidRDefault="00A30DB8">
      <w:pPr>
        <w:pStyle w:val="Paragraphedeliste"/>
        <w:numPr>
          <w:ilvl w:val="0"/>
          <w:numId w:val="9"/>
        </w:numPr>
        <w:jc w:val="both"/>
      </w:pPr>
      <w:r>
        <w:t>Créer des zones d’ombre, installer des brumisateurs, dans des lieux stratégiques qui font office d’aires de repos (avec des bancs pour les aînés) ou de points de rencontre lors d’étés caniculaires.</w:t>
      </w:r>
    </w:p>
    <w:p w14:paraId="229F7D87" w14:textId="77777777" w:rsidR="00F83DB3" w:rsidRDefault="00A30DB8">
      <w:pPr>
        <w:pStyle w:val="Paragraphedeliste"/>
        <w:numPr>
          <w:ilvl w:val="0"/>
          <w:numId w:val="9"/>
        </w:numPr>
        <w:jc w:val="both"/>
      </w:pPr>
      <w:r>
        <w:t>Préparer la transition énergétique en appliquant une politique de réduction de la part d’énergies fossiles dans la consommation énergétique et organiser des actions de sensibilisation auprès des habitant.es d’Onex (achat de véhicules électriques, connexion au réseau de chauffage CADIOM, etc.).</w:t>
      </w:r>
    </w:p>
    <w:p w14:paraId="5B9F6FB8" w14:textId="77777777" w:rsidR="00F83DB3" w:rsidRDefault="00A30DB8">
      <w:pPr>
        <w:pStyle w:val="Paragraphedeliste"/>
        <w:numPr>
          <w:ilvl w:val="0"/>
          <w:numId w:val="9"/>
        </w:numPr>
        <w:jc w:val="both"/>
      </w:pPr>
      <w:r>
        <w:t>Créer un espace similaire à une bibliothèque, où les usagers peuvent bricoler, réparer des objets usagés, ou en emprunter – en complément aux actions présentes (</w:t>
      </w:r>
      <w:proofErr w:type="spellStart"/>
      <w:r>
        <w:t>repair</w:t>
      </w:r>
      <w:proofErr w:type="spellEnd"/>
      <w:r>
        <w:t xml:space="preserve"> café et impression 3D).</w:t>
      </w:r>
    </w:p>
    <w:p w14:paraId="0E8DD138" w14:textId="77777777" w:rsidR="00F83DB3" w:rsidRDefault="00A30DB8">
      <w:pPr>
        <w:pStyle w:val="Paragraphedeliste"/>
        <w:numPr>
          <w:ilvl w:val="0"/>
          <w:numId w:val="8"/>
        </w:numPr>
        <w:jc w:val="both"/>
      </w:pPr>
      <w:r>
        <w:t xml:space="preserve">Lancer une campagne de végétalisation des murs et toits de </w:t>
      </w:r>
      <w:r>
        <w:t>maisons ou immeubles, afin d’améliorer leur isolation lors de fortes chaleurs.</w:t>
      </w:r>
    </w:p>
    <w:p w14:paraId="71A00FFB" w14:textId="77777777" w:rsidR="00F83DB3" w:rsidRDefault="00A30DB8">
      <w:pPr>
        <w:pStyle w:val="Paragraphedeliste"/>
        <w:numPr>
          <w:ilvl w:val="0"/>
          <w:numId w:val="8"/>
        </w:numPr>
        <w:jc w:val="both"/>
      </w:pPr>
      <w:r>
        <w:t>Aider les particuliers dans des démarches d’optimisation du bilan énergétique de bâtiments privés.</w:t>
      </w:r>
    </w:p>
    <w:p w14:paraId="24920AB1" w14:textId="77777777" w:rsidR="00F83DB3" w:rsidRDefault="00A30DB8">
      <w:pPr>
        <w:pStyle w:val="Paragraphedeliste"/>
        <w:numPr>
          <w:ilvl w:val="0"/>
          <w:numId w:val="8"/>
        </w:numPr>
        <w:jc w:val="both"/>
      </w:pPr>
      <w:r>
        <w:t xml:space="preserve">Investir dans la rénovation énergétique des bâtiments communaux conformément aux normes </w:t>
      </w:r>
      <w:proofErr w:type="spellStart"/>
      <w:r>
        <w:t>Minergie</w:t>
      </w:r>
      <w:proofErr w:type="spellEnd"/>
      <w:r>
        <w:t>.</w:t>
      </w:r>
    </w:p>
    <w:p w14:paraId="11B1018B" w14:textId="77777777" w:rsidR="00F83DB3" w:rsidRDefault="00A30DB8">
      <w:pPr>
        <w:pStyle w:val="Paragraphedeliste"/>
        <w:numPr>
          <w:ilvl w:val="0"/>
          <w:numId w:val="8"/>
        </w:numPr>
        <w:jc w:val="both"/>
      </w:pPr>
      <w:r>
        <w:t>Soutenir un concours citoyen pour des projets de développement durable à l’échelle locale. </w:t>
      </w:r>
    </w:p>
    <w:p w14:paraId="4E94F1C9" w14:textId="77777777" w:rsidR="00F83DB3" w:rsidRDefault="00F83DB3">
      <w:pPr>
        <w:jc w:val="both"/>
      </w:pPr>
    </w:p>
    <w:p w14:paraId="430C8004" w14:textId="77777777" w:rsidR="00F83DB3" w:rsidRDefault="00F83DB3">
      <w:pPr>
        <w:jc w:val="both"/>
      </w:pPr>
    </w:p>
    <w:p w14:paraId="5197E4AE" w14:textId="77777777" w:rsidR="00F83DB3" w:rsidRDefault="00A30DB8">
      <w:r>
        <w:br w:type="page"/>
      </w:r>
    </w:p>
    <w:p w14:paraId="4B2CCF23" w14:textId="77777777" w:rsidR="00F83DB3" w:rsidRDefault="00A30DB8">
      <w:pPr>
        <w:pStyle w:val="Titre1"/>
        <w:numPr>
          <w:ilvl w:val="0"/>
          <w:numId w:val="4"/>
        </w:numPr>
        <w:ind w:hanging="720"/>
      </w:pPr>
      <w:bookmarkStart w:id="7" w:name="_Toc175295524"/>
      <w:r>
        <w:lastRenderedPageBreak/>
        <w:t>Etat d’esprit</w:t>
      </w:r>
      <w:bookmarkEnd w:id="7"/>
    </w:p>
    <w:p w14:paraId="11134916" w14:textId="77777777" w:rsidR="00F83DB3" w:rsidRDefault="00A30DB8">
      <w:pPr>
        <w:pStyle w:val="Paragraphedeliste"/>
        <w:rPr>
          <w:color w:val="FF0000"/>
          <w:sz w:val="18"/>
          <w:szCs w:val="18"/>
        </w:rPr>
      </w:pPr>
      <w:r>
        <w:rPr>
          <w:rFonts w:ascii="Arial" w:hAnsi="Arial" w:cs="Arial"/>
          <w:color w:val="FF0000"/>
          <w:sz w:val="18"/>
          <w:szCs w:val="18"/>
        </w:rPr>
        <w:t>●●●●●●●●●●●●●●●●●●●●●●●●●●●●●●●●●●●●</w:t>
      </w:r>
    </w:p>
    <w:p w14:paraId="2BE77C87" w14:textId="77777777" w:rsidR="00F83DB3" w:rsidRDefault="00F83DB3"/>
    <w:p w14:paraId="6AA10EF9" w14:textId="77777777" w:rsidR="00F83DB3" w:rsidRDefault="00A30DB8">
      <w:pPr>
        <w:jc w:val="both"/>
      </w:pPr>
      <w:r>
        <w:t xml:space="preserve">Onex a toujours été une ville à forte interaction sociale, où la population apprécie de s’impliquer et de pouvoir échanger en direct. </w:t>
      </w:r>
    </w:p>
    <w:p w14:paraId="3FC84EAF" w14:textId="77777777" w:rsidR="00F83DB3" w:rsidRDefault="00A30DB8">
      <w:pPr>
        <w:jc w:val="both"/>
      </w:pPr>
      <w:r>
        <w:t xml:space="preserve">La circulation de l’information des habitants vers la commune et vice-versa est essentielle au bon fonctionnement de la communauté </w:t>
      </w:r>
      <w:proofErr w:type="spellStart"/>
      <w:r>
        <w:t>onésienne</w:t>
      </w:r>
      <w:proofErr w:type="spellEnd"/>
      <w:r>
        <w:t xml:space="preserve">. Des rencontres spécifiques par quartier, des réunions d’information, le site internet de la commune en sont des dispositifs importants. </w:t>
      </w:r>
    </w:p>
    <w:p w14:paraId="027F5C74" w14:textId="77777777" w:rsidR="00F83DB3" w:rsidRDefault="00A30DB8">
      <w:pPr>
        <w:jc w:val="both"/>
      </w:pPr>
      <w:r>
        <w:t>De nombreuses nationalités cohabitent à Onex, c’est sur ce principe même que fut créée la « Cité nouvelle » qui fit passer en 5 ans la commune de 1000 à 15'000 habitants. La clé du succès est l’interconnaissance entre les cultures différentes, qui font toute la richesse de la commune. S’intégrer veut dire adopter la culture du pays de destination, qui évolue aussi en fonction de cela, sans oublier celle de son pays d’origine</w:t>
      </w:r>
      <w:r>
        <w:rPr>
          <w:strike/>
          <w:shd w:val="clear" w:color="auto" w:fill="FF0000"/>
        </w:rPr>
        <w:t xml:space="preserve">, et </w:t>
      </w:r>
      <w:r>
        <w:rPr>
          <w:shd w:val="clear" w:color="auto" w:fill="FF0000"/>
        </w:rPr>
        <w:t xml:space="preserve">Dans cette perspective, </w:t>
      </w:r>
      <w:r>
        <w:t>tant la commune que les associations en sont les facilitatrices.</w:t>
      </w:r>
    </w:p>
    <w:p w14:paraId="6B0A8F8D" w14:textId="77777777" w:rsidR="00F83DB3" w:rsidRDefault="00A30DB8">
      <w:pPr>
        <w:jc w:val="both"/>
      </w:pPr>
      <w:r>
        <w:t>La commune contribue à la sécurité du territoire par l’équipe des Agents de police municipale, la compagnie des pompiers volontaires, les Samaritains et autres entités, en collaborant étroitement avec leurs collègues du canton.</w:t>
      </w:r>
    </w:p>
    <w:p w14:paraId="0F320405" w14:textId="77777777" w:rsidR="00F83DB3" w:rsidRDefault="00A30DB8">
      <w:pPr>
        <w:jc w:val="both"/>
      </w:pPr>
      <w:r>
        <w:t xml:space="preserve">Commune d’accueil Onex ne peut toutefois se développer indéfiniment et sans directions claires. Celles-ci sont définies dans les divers plans d’aménagement. Les trois catégories d’habitat sont reconnues et maintenues et chacune doit évoluer selon ses spécificités : le patrimoine historique du Vieux Village ; la zone d’habitat </w:t>
      </w:r>
      <w:proofErr w:type="spellStart"/>
      <w:r>
        <w:t>inddividuel</w:t>
      </w:r>
      <w:proofErr w:type="spellEnd"/>
      <w:r>
        <w:t xml:space="preserve"> et la zone d’habitat collectif. Une densification prudente de l’habitat individuel correspond à la volonté cantonale et communale, et doit se faire dans le respect de l’arborisation existante, et le maintien voire le rétablissement de la qualité de l’habitat collectif est une préoccupation communale constante, en lien avec les propriétaires et gestionnaires du parc immobilier.</w:t>
      </w:r>
    </w:p>
    <w:p w14:paraId="0CD0FEAC" w14:textId="77777777" w:rsidR="00F83DB3" w:rsidRDefault="00A30DB8">
      <w:pPr>
        <w:jc w:val="both"/>
      </w:pPr>
      <w:r>
        <w:rPr>
          <w:noProof/>
        </w:rPr>
        <mc:AlternateContent>
          <mc:Choice Requires="wps">
            <w:drawing>
              <wp:anchor distT="0" distB="17780" distL="0" distR="28575" simplePos="0" relativeHeight="25" behindDoc="0" locked="0" layoutInCell="0" allowOverlap="1" wp14:anchorId="125FB96E" wp14:editId="7D597D76">
                <wp:simplePos x="0" y="0"/>
                <wp:positionH relativeFrom="column">
                  <wp:posOffset>-138430</wp:posOffset>
                </wp:positionH>
                <wp:positionV relativeFrom="paragraph">
                  <wp:posOffset>76835</wp:posOffset>
                </wp:positionV>
                <wp:extent cx="6391275" cy="3126105"/>
                <wp:effectExtent l="6985" t="6985" r="5715" b="5715"/>
                <wp:wrapNone/>
                <wp:docPr id="10" name="Rectangle 3"/>
                <wp:cNvGraphicFramePr/>
                <a:graphic xmlns:a="http://schemas.openxmlformats.org/drawingml/2006/main">
                  <a:graphicData uri="http://schemas.microsoft.com/office/word/2010/wordprocessingShape">
                    <wps:wsp>
                      <wps:cNvSpPr/>
                      <wps:spPr>
                        <a:xfrm>
                          <a:off x="0" y="0"/>
                          <a:ext cx="6391440" cy="312624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0.9pt;margin-top:6.05pt;width:503.2pt;height:246.1pt;mso-wrap-style:none;v-text-anchor:middle" wp14:anchorId="607770B2">
                <v:fill o:detectmouseclick="t" on="false"/>
                <v:stroke color="#ee3d3f" weight="12600" joinstyle="miter" endcap="flat"/>
                <w10:wrap type="none"/>
              </v:rect>
            </w:pict>
          </mc:Fallback>
        </mc:AlternateContent>
      </w:r>
    </w:p>
    <w:p w14:paraId="48C6D191" w14:textId="77777777" w:rsidR="00F83DB3" w:rsidRDefault="00A30DB8">
      <w:pPr>
        <w:jc w:val="both"/>
        <w:rPr>
          <w:b/>
          <w:bCs/>
        </w:rPr>
      </w:pPr>
      <w:r>
        <w:rPr>
          <w:b/>
          <w:bCs/>
        </w:rPr>
        <w:t>Principes et objectifs prioritaires :</w:t>
      </w:r>
    </w:p>
    <w:p w14:paraId="0E6293A7" w14:textId="77777777" w:rsidR="00F83DB3" w:rsidRDefault="00A30DB8">
      <w:pPr>
        <w:pStyle w:val="Paragraphedeliste"/>
        <w:numPr>
          <w:ilvl w:val="0"/>
          <w:numId w:val="11"/>
        </w:numPr>
        <w:jc w:val="both"/>
        <w:rPr>
          <w:rFonts w:cs="Segoe UI Symbol"/>
        </w:rPr>
      </w:pPr>
      <w:r>
        <w:rPr>
          <w:rFonts w:cs="Segoe UI Symbol"/>
        </w:rPr>
        <w:t>Soutenir la voirie communale pour une Ville propre. Poursuivre l’installation de points de collecte à bennes enterrées.</w:t>
      </w:r>
    </w:p>
    <w:p w14:paraId="76C71753" w14:textId="77777777" w:rsidR="00F83DB3" w:rsidRDefault="00A30DB8">
      <w:pPr>
        <w:pStyle w:val="Paragraphedeliste"/>
        <w:numPr>
          <w:ilvl w:val="0"/>
          <w:numId w:val="11"/>
        </w:numPr>
        <w:jc w:val="both"/>
        <w:rPr>
          <w:rFonts w:cs="Segoe UI Symbol"/>
        </w:rPr>
      </w:pPr>
      <w:r>
        <w:rPr>
          <w:rFonts w:cs="Segoe UI Symbol"/>
        </w:rPr>
        <w:t>Renforcer la présence préventive des APM (</w:t>
      </w:r>
      <w:proofErr w:type="spellStart"/>
      <w:r>
        <w:rPr>
          <w:rFonts w:cs="Segoe UI Symbol"/>
        </w:rPr>
        <w:t>agent.</w:t>
      </w:r>
      <w:proofErr w:type="gramStart"/>
      <w:r>
        <w:rPr>
          <w:rFonts w:cs="Segoe UI Symbol"/>
        </w:rPr>
        <w:t>e.s</w:t>
      </w:r>
      <w:proofErr w:type="spellEnd"/>
      <w:proofErr w:type="gramEnd"/>
      <w:r>
        <w:rPr>
          <w:rFonts w:cs="Segoe UI Symbol"/>
        </w:rPr>
        <w:t xml:space="preserve"> de la police municipale), élargir les heures de présence et augmenter l’effectif.</w:t>
      </w:r>
    </w:p>
    <w:p w14:paraId="4ED6CB0E" w14:textId="77777777" w:rsidR="00F83DB3" w:rsidRDefault="00A30DB8">
      <w:pPr>
        <w:pStyle w:val="Paragraphedeliste"/>
        <w:numPr>
          <w:ilvl w:val="0"/>
          <w:numId w:val="11"/>
        </w:numPr>
        <w:jc w:val="both"/>
        <w:rPr>
          <w:rFonts w:cs="Segoe UI Symbol"/>
        </w:rPr>
      </w:pPr>
      <w:r>
        <w:rPr>
          <w:rFonts w:cs="Segoe UI Symbol"/>
        </w:rPr>
        <w:t>Rénover la salle communale, au cœur des activités associatives.</w:t>
      </w:r>
    </w:p>
    <w:p w14:paraId="2138B453" w14:textId="77777777" w:rsidR="00F83DB3" w:rsidRDefault="00A30DB8">
      <w:pPr>
        <w:pStyle w:val="Paragraphedeliste"/>
        <w:numPr>
          <w:ilvl w:val="0"/>
          <w:numId w:val="11"/>
        </w:numPr>
        <w:jc w:val="both"/>
        <w:rPr>
          <w:rFonts w:cs="Segoe UI Symbol"/>
        </w:rPr>
      </w:pPr>
      <w:r>
        <w:rPr>
          <w:rFonts w:cs="Segoe UI Symbol"/>
        </w:rPr>
        <w:t>Prévenir et sanctionner les incivilités (dégâts sur le matériel public).</w:t>
      </w:r>
    </w:p>
    <w:p w14:paraId="176A9EA2" w14:textId="77777777" w:rsidR="00F83DB3" w:rsidRDefault="00A30DB8">
      <w:pPr>
        <w:pStyle w:val="Paragraphedeliste"/>
        <w:numPr>
          <w:ilvl w:val="0"/>
          <w:numId w:val="11"/>
        </w:numPr>
        <w:jc w:val="both"/>
        <w:rPr>
          <w:rFonts w:cs="Segoe UI Symbol"/>
        </w:rPr>
      </w:pPr>
      <w:r>
        <w:rPr>
          <w:rFonts w:cs="Segoe UI Symbol"/>
        </w:rPr>
        <w:t xml:space="preserve">Aménager des espaces aux pieds des immeubles, p.ex. des potagers urbains, des nouveaux lieux de loisir et de sport à l’usage des </w:t>
      </w:r>
      <w:proofErr w:type="spellStart"/>
      <w:r>
        <w:rPr>
          <w:rFonts w:cs="Segoe UI Symbol"/>
        </w:rPr>
        <w:t>habitant.e.s</w:t>
      </w:r>
      <w:proofErr w:type="spellEnd"/>
      <w:r>
        <w:rPr>
          <w:rFonts w:cs="Segoe UI Symbol"/>
        </w:rPr>
        <w:t>.</w:t>
      </w:r>
    </w:p>
    <w:p w14:paraId="70547574" w14:textId="77777777" w:rsidR="00F83DB3" w:rsidRDefault="00F83DB3">
      <w:pPr>
        <w:jc w:val="both"/>
      </w:pPr>
    </w:p>
    <w:p w14:paraId="732AE3B7" w14:textId="77777777" w:rsidR="00F83DB3" w:rsidRDefault="00A30DB8">
      <w:r>
        <w:br w:type="page"/>
      </w:r>
    </w:p>
    <w:p w14:paraId="4F6ED7FE" w14:textId="77777777" w:rsidR="00F83DB3" w:rsidRDefault="00A30DB8">
      <w:pPr>
        <w:pStyle w:val="Titre1"/>
        <w:numPr>
          <w:ilvl w:val="0"/>
          <w:numId w:val="4"/>
        </w:numPr>
        <w:ind w:hanging="720"/>
      </w:pPr>
      <w:bookmarkStart w:id="8" w:name="_Toc175295525"/>
      <w:r>
        <w:lastRenderedPageBreak/>
        <w:t>Enfance / jeunesse</w:t>
      </w:r>
      <w:bookmarkEnd w:id="8"/>
    </w:p>
    <w:p w14:paraId="6A61167E" w14:textId="77777777" w:rsidR="00F83DB3" w:rsidRDefault="00A30DB8">
      <w:pPr>
        <w:pStyle w:val="Paragraphedeliste"/>
        <w:rPr>
          <w:color w:val="FF0000"/>
          <w:sz w:val="18"/>
          <w:szCs w:val="18"/>
        </w:rPr>
      </w:pPr>
      <w:r>
        <w:rPr>
          <w:rFonts w:ascii="Arial" w:hAnsi="Arial" w:cs="Arial"/>
          <w:color w:val="FF0000"/>
          <w:sz w:val="18"/>
          <w:szCs w:val="18"/>
        </w:rPr>
        <w:t>●●●●●●●●●●●●●●●●●●●●●●●●●●●●●●●●●●●●</w:t>
      </w:r>
    </w:p>
    <w:p w14:paraId="29A8DD35" w14:textId="77777777" w:rsidR="00F83DB3" w:rsidRDefault="00A30DB8">
      <w:pPr>
        <w:rPr>
          <w:rFonts w:cstheme="minorHAnsi"/>
          <w:sz w:val="24"/>
          <w:szCs w:val="24"/>
        </w:rPr>
      </w:pPr>
      <w:r>
        <w:rPr>
          <w:rFonts w:cstheme="minorHAnsi"/>
          <w:sz w:val="24"/>
          <w:szCs w:val="24"/>
        </w:rPr>
        <w:t xml:space="preserve">L’égalité des chances, de même qu’un environnement propice à un bon développement sont nos priorités pour les enfants </w:t>
      </w:r>
      <w:proofErr w:type="spellStart"/>
      <w:r>
        <w:rPr>
          <w:rFonts w:cstheme="minorHAnsi"/>
          <w:sz w:val="24"/>
          <w:szCs w:val="24"/>
        </w:rPr>
        <w:t>onésiens</w:t>
      </w:r>
      <w:proofErr w:type="spellEnd"/>
      <w:r>
        <w:rPr>
          <w:rFonts w:cstheme="minorHAnsi"/>
          <w:sz w:val="24"/>
          <w:szCs w:val="24"/>
        </w:rPr>
        <w:t>.</w:t>
      </w:r>
    </w:p>
    <w:p w14:paraId="4E3AF047" w14:textId="77777777" w:rsidR="00F83DB3" w:rsidRDefault="00A30DB8">
      <w:pPr>
        <w:rPr>
          <w:rFonts w:cstheme="minorHAnsi"/>
          <w:color w:val="C00000"/>
          <w:sz w:val="24"/>
          <w:szCs w:val="24"/>
        </w:rPr>
      </w:pPr>
      <w:r>
        <w:rPr>
          <w:rFonts w:cstheme="minorHAnsi"/>
          <w:color w:val="C00000"/>
          <w:sz w:val="24"/>
          <w:szCs w:val="24"/>
        </w:rPr>
        <w:t>Nous continuerons de renforcer et soutenir les systèmes de garde de la petite enfance, accueil familial de jour, fonctionnement de la nouvelle crèche.</w:t>
      </w:r>
    </w:p>
    <w:p w14:paraId="4620AC35" w14:textId="77777777" w:rsidR="00F83DB3" w:rsidRDefault="00A30DB8">
      <w:pPr>
        <w:rPr>
          <w:rFonts w:cstheme="minorHAnsi"/>
          <w:color w:val="C00000"/>
          <w:sz w:val="24"/>
          <w:szCs w:val="24"/>
        </w:rPr>
      </w:pPr>
      <w:r>
        <w:rPr>
          <w:rFonts w:cstheme="minorHAnsi"/>
          <w:sz w:val="24"/>
          <w:szCs w:val="24"/>
        </w:rPr>
        <w:t xml:space="preserve">En ce qui concerne la jeunesse, nous avons pour objectif de pérenniser les actions </w:t>
      </w:r>
      <w:r>
        <w:rPr>
          <w:rFonts w:cstheme="minorHAnsi"/>
          <w:sz w:val="24"/>
          <w:szCs w:val="24"/>
        </w:rPr>
        <w:t>communales en leur faveur, de faciliter l’accès à des camps ou centres aérés et d’assurer une bonne coordination avec le GIAP et le Jardin Robinson, deux entités périscolaires fondamentales à Onex. </w:t>
      </w:r>
      <w:r>
        <w:rPr>
          <w:rFonts w:cstheme="minorHAnsi"/>
          <w:color w:val="C00000"/>
          <w:sz w:val="24"/>
          <w:szCs w:val="24"/>
        </w:rPr>
        <w:t xml:space="preserve">BUPP et </w:t>
      </w:r>
      <w:proofErr w:type="spellStart"/>
      <w:r>
        <w:rPr>
          <w:rFonts w:cstheme="minorHAnsi"/>
          <w:color w:val="C00000"/>
          <w:sz w:val="24"/>
          <w:szCs w:val="24"/>
        </w:rPr>
        <w:t>Fasé</w:t>
      </w:r>
      <w:proofErr w:type="spellEnd"/>
    </w:p>
    <w:p w14:paraId="6E7B53FA" w14:textId="77777777" w:rsidR="00F83DB3" w:rsidRDefault="00A30DB8">
      <w:pPr>
        <w:rPr>
          <w:rFonts w:cstheme="minorHAnsi"/>
          <w:sz w:val="24"/>
          <w:szCs w:val="24"/>
        </w:rPr>
      </w:pPr>
      <w:r>
        <w:rPr>
          <w:rFonts w:cstheme="minorHAnsi"/>
          <w:sz w:val="24"/>
          <w:szCs w:val="24"/>
        </w:rPr>
        <w:t xml:space="preserve">Il nous semble indispensable de renforcer la coordination entre les écoles et les autorités communales, c’est pourquoi nous développons et encourageons notamment les activités sportives pour les enfants en partenariat avec les enseignants de sport. </w:t>
      </w:r>
    </w:p>
    <w:p w14:paraId="0C519F26" w14:textId="77777777" w:rsidR="00F83DB3" w:rsidRDefault="00A30DB8">
      <w:pPr>
        <w:rPr>
          <w:rFonts w:cstheme="minorHAnsi"/>
          <w:sz w:val="24"/>
          <w:szCs w:val="24"/>
        </w:rPr>
      </w:pPr>
      <w:r>
        <w:rPr>
          <w:rFonts w:cstheme="minorHAnsi"/>
          <w:sz w:val="24"/>
          <w:szCs w:val="24"/>
        </w:rPr>
        <w:t>De fait, nous souhaitons mettre sur pied des campagnes de sensibilisation autour de la nutrition et des effets néfastes de la sédentarité (phénomène de dépendance aux écrans p.ex.) et lutter également contre le harcèlement scolaire, les inégalités et toute forme de discrimination.</w:t>
      </w:r>
    </w:p>
    <w:p w14:paraId="32533C10" w14:textId="77777777" w:rsidR="00F83DB3" w:rsidRDefault="00A30DB8">
      <w:pPr>
        <w:rPr>
          <w:rFonts w:cstheme="minorHAnsi"/>
          <w:sz w:val="24"/>
          <w:szCs w:val="24"/>
        </w:rPr>
      </w:pPr>
      <w:r>
        <w:rPr>
          <w:noProof/>
        </w:rPr>
        <mc:AlternateContent>
          <mc:Choice Requires="wps">
            <w:drawing>
              <wp:anchor distT="0" distB="17780" distL="0" distR="28575" simplePos="0" relativeHeight="26" behindDoc="0" locked="0" layoutInCell="0" allowOverlap="1" wp14:anchorId="6D2F0329" wp14:editId="3F99404B">
                <wp:simplePos x="0" y="0"/>
                <wp:positionH relativeFrom="column">
                  <wp:posOffset>-219710</wp:posOffset>
                </wp:positionH>
                <wp:positionV relativeFrom="paragraph">
                  <wp:posOffset>476885</wp:posOffset>
                </wp:positionV>
                <wp:extent cx="6391275" cy="3125470"/>
                <wp:effectExtent l="6985" t="6350" r="5715" b="6350"/>
                <wp:wrapNone/>
                <wp:docPr id="11" name="Rectangle 3"/>
                <wp:cNvGraphicFramePr/>
                <a:graphic xmlns:a="http://schemas.openxmlformats.org/drawingml/2006/main">
                  <a:graphicData uri="http://schemas.microsoft.com/office/word/2010/wordprocessingShape">
                    <wps:wsp>
                      <wps:cNvSpPr/>
                      <wps:spPr>
                        <a:xfrm>
                          <a:off x="0" y="0"/>
                          <a:ext cx="6391440" cy="312552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17.3pt;margin-top:37.55pt;width:503.2pt;height:246.05pt;mso-wrap-style:none;v-text-anchor:middle" wp14:anchorId="1E33F5B4">
                <v:fill o:detectmouseclick="t" on="false"/>
                <v:stroke color="#ee3d3f" weight="12600" joinstyle="miter" endcap="flat"/>
                <w10:wrap type="none"/>
              </v:rect>
            </w:pict>
          </mc:Fallback>
        </mc:AlternateContent>
      </w:r>
      <w:r>
        <w:rPr>
          <w:rFonts w:cstheme="minorHAnsi"/>
          <w:sz w:val="24"/>
          <w:szCs w:val="24"/>
        </w:rPr>
        <w:t xml:space="preserve">La fête des écoles, un événement festif capital pour les enfants, est une tradition ancrée dans notre commune. </w:t>
      </w:r>
      <w:r>
        <w:rPr>
          <w:rFonts w:cstheme="minorHAnsi"/>
          <w:color w:val="000000"/>
          <w:sz w:val="24"/>
          <w:szCs w:val="24"/>
          <w:shd w:val="clear" w:color="auto" w:fill="FF0000"/>
        </w:rPr>
        <w:t>Nous avons la ferme intention de perpétuer cette fête.</w:t>
      </w:r>
      <w:r>
        <w:rPr>
          <w:rFonts w:cstheme="minorHAnsi"/>
          <w:sz w:val="24"/>
          <w:szCs w:val="24"/>
        </w:rPr>
        <w:t xml:space="preserve"> </w:t>
      </w:r>
      <w:r>
        <w:rPr>
          <w:rFonts w:cstheme="minorHAnsi"/>
          <w:strike/>
          <w:sz w:val="24"/>
          <w:szCs w:val="24"/>
        </w:rPr>
        <w:t xml:space="preserve"> </w:t>
      </w:r>
      <w:proofErr w:type="gramStart"/>
      <w:r>
        <w:rPr>
          <w:rFonts w:cstheme="minorHAnsi"/>
          <w:strike/>
          <w:color w:val="000000"/>
          <w:sz w:val="24"/>
          <w:szCs w:val="24"/>
          <w:shd w:val="clear" w:color="auto" w:fill="FF0000"/>
        </w:rPr>
        <w:t>que</w:t>
      </w:r>
      <w:proofErr w:type="gramEnd"/>
      <w:r>
        <w:rPr>
          <w:rFonts w:cstheme="minorHAnsi"/>
          <w:strike/>
          <w:color w:val="000000"/>
          <w:sz w:val="24"/>
          <w:szCs w:val="24"/>
          <w:shd w:val="clear" w:color="auto" w:fill="FF0000"/>
        </w:rPr>
        <w:t xml:space="preserve"> nous sommes avides de perpétuer.</w:t>
      </w:r>
    </w:p>
    <w:p w14:paraId="3E3401B0" w14:textId="77777777" w:rsidR="00F83DB3" w:rsidRDefault="00A30DB8">
      <w:pPr>
        <w:jc w:val="both"/>
        <w:rPr>
          <w:b/>
          <w:bCs/>
        </w:rPr>
      </w:pPr>
      <w:r>
        <w:rPr>
          <w:b/>
          <w:bCs/>
        </w:rPr>
        <w:t>Principes et objectifs prioritaires :</w:t>
      </w:r>
    </w:p>
    <w:p w14:paraId="6C31888A" w14:textId="77777777" w:rsidR="00F83DB3" w:rsidRDefault="00A30DB8">
      <w:pPr>
        <w:pStyle w:val="Paragraphedeliste"/>
        <w:numPr>
          <w:ilvl w:val="0"/>
          <w:numId w:val="10"/>
        </w:numPr>
      </w:pPr>
      <w:r>
        <w:t>Augmenter de l’accueil de la petite enfance. Renforcer le système mixte d’accueil familial et de garderie collective, pour engendrer des synergies.</w:t>
      </w:r>
    </w:p>
    <w:p w14:paraId="434FFA89" w14:textId="77777777" w:rsidR="00F83DB3" w:rsidRDefault="00A30DB8">
      <w:pPr>
        <w:pStyle w:val="Paragraphedeliste"/>
        <w:numPr>
          <w:ilvl w:val="0"/>
          <w:numId w:val="10"/>
        </w:numPr>
      </w:pPr>
      <w:r>
        <w:t>Créer des solutions d’urgence de garde d’enfants, ainsi que des crèches familiales.</w:t>
      </w:r>
    </w:p>
    <w:p w14:paraId="6E4B42E4" w14:textId="77777777" w:rsidR="00F83DB3" w:rsidRDefault="00A30DB8">
      <w:pPr>
        <w:pStyle w:val="Paragraphedeliste"/>
        <w:numPr>
          <w:ilvl w:val="0"/>
          <w:numId w:val="10"/>
        </w:numPr>
      </w:pPr>
      <w:r>
        <w:t>Renforcer, en partenariat avec les écoles, l’offre culturelle et sportive et soutenir financièrement l’assistance à des spectacles ou la participation à des camps.</w:t>
      </w:r>
    </w:p>
    <w:p w14:paraId="58521EF6" w14:textId="77777777" w:rsidR="00F83DB3" w:rsidRDefault="00A30DB8">
      <w:pPr>
        <w:pStyle w:val="Paragraphedeliste"/>
        <w:numPr>
          <w:ilvl w:val="0"/>
          <w:numId w:val="10"/>
        </w:numPr>
      </w:pPr>
      <w:r>
        <w:t>Étendre les actions d’intégration d’enfants d’origine étrangère, par l’apprentissage du français et de la langue d’origine.</w:t>
      </w:r>
    </w:p>
    <w:p w14:paraId="617AA034" w14:textId="77777777" w:rsidR="00F83DB3" w:rsidRDefault="00A30DB8">
      <w:pPr>
        <w:pStyle w:val="Paragraphedeliste"/>
        <w:numPr>
          <w:ilvl w:val="0"/>
          <w:numId w:val="10"/>
        </w:numPr>
      </w:pPr>
      <w:r>
        <w:t>Créer des espaces de rencontre pour les jeunes en soirée.</w:t>
      </w:r>
    </w:p>
    <w:p w14:paraId="3860C6C1" w14:textId="77777777" w:rsidR="00F83DB3" w:rsidRDefault="00A30DB8">
      <w:pPr>
        <w:pStyle w:val="Paragraphedeliste"/>
        <w:numPr>
          <w:ilvl w:val="0"/>
          <w:numId w:val="10"/>
        </w:numPr>
      </w:pPr>
      <w:r>
        <w:t xml:space="preserve">Étendre les plages d’ouverture de la Maison </w:t>
      </w:r>
      <w:proofErr w:type="spellStart"/>
      <w:r>
        <w:t>Onésienne</w:t>
      </w:r>
      <w:proofErr w:type="spellEnd"/>
      <w:r>
        <w:t>, développer des activités pour les jeunes.</w:t>
      </w:r>
    </w:p>
    <w:p w14:paraId="73B5A81C" w14:textId="77777777" w:rsidR="00F83DB3" w:rsidRDefault="00A30DB8">
      <w:r>
        <w:br w:type="page"/>
      </w:r>
    </w:p>
    <w:p w14:paraId="1AFF3DC0" w14:textId="77777777" w:rsidR="00F83DB3" w:rsidRDefault="00A30DB8">
      <w:pPr>
        <w:pStyle w:val="Titre1"/>
        <w:numPr>
          <w:ilvl w:val="0"/>
          <w:numId w:val="4"/>
        </w:numPr>
        <w:ind w:hanging="720"/>
      </w:pPr>
      <w:bookmarkStart w:id="9" w:name="_Toc22843383"/>
      <w:bookmarkStart w:id="10" w:name="_Toc175295526"/>
      <w:bookmarkEnd w:id="9"/>
      <w:r>
        <w:lastRenderedPageBreak/>
        <w:t>Cohésion sociale et santé</w:t>
      </w:r>
      <w:bookmarkEnd w:id="10"/>
    </w:p>
    <w:p w14:paraId="4CF0A0BA" w14:textId="77777777" w:rsidR="00F83DB3" w:rsidRDefault="00A30DB8">
      <w:pPr>
        <w:pStyle w:val="Paragraphedeliste"/>
        <w:rPr>
          <w:color w:val="FF0000"/>
          <w:sz w:val="18"/>
          <w:szCs w:val="18"/>
        </w:rPr>
      </w:pPr>
      <w:r>
        <w:rPr>
          <w:rFonts w:ascii="Arial" w:hAnsi="Arial" w:cs="Arial"/>
          <w:color w:val="FF0000"/>
          <w:sz w:val="18"/>
          <w:szCs w:val="18"/>
        </w:rPr>
        <w:t>●●●●●●●●●●●●●●●●●●●●●●●●●●●●●●●●●●●●</w:t>
      </w:r>
    </w:p>
    <w:p w14:paraId="4652DF54" w14:textId="77777777" w:rsidR="00F83DB3" w:rsidRDefault="00A30DB8">
      <w:pPr>
        <w:rPr>
          <w:rFonts w:cstheme="minorHAnsi"/>
        </w:rPr>
      </w:pPr>
      <w:r>
        <w:rPr>
          <w:rFonts w:cstheme="minorHAnsi"/>
        </w:rPr>
        <w:t>Pour une ville solidaire - nous voulons promouvoir des actions pour développer la cohésion sociale. Notre engagement est d’apporter des solutions aux personnes pouvant se trouver en difficultés.</w:t>
      </w:r>
    </w:p>
    <w:p w14:paraId="744E7899" w14:textId="77777777" w:rsidR="00F83DB3" w:rsidRDefault="00A30DB8">
      <w:pPr>
        <w:spacing w:after="0"/>
        <w:rPr>
          <w:rFonts w:cstheme="minorHAnsi"/>
        </w:rPr>
      </w:pPr>
      <w:r>
        <w:rPr>
          <w:rFonts w:cstheme="minorHAnsi"/>
        </w:rPr>
        <w:t>Cela peut concerner</w:t>
      </w:r>
      <w:r>
        <w:rPr>
          <w:rFonts w:cstheme="minorHAnsi"/>
          <w:shd w:val="clear" w:color="auto" w:fill="FF0000"/>
        </w:rPr>
        <w:t> :</w:t>
      </w:r>
    </w:p>
    <w:p w14:paraId="017572AF"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personnes âgées,</w:t>
      </w:r>
    </w:p>
    <w:p w14:paraId="11BD42AC"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personnes à mobilité réduite,</w:t>
      </w:r>
    </w:p>
    <w:p w14:paraId="24B38293" w14:textId="77777777" w:rsidR="00F83DB3" w:rsidRDefault="00A30DB8">
      <w:pPr>
        <w:pStyle w:val="Paragraphedeliste"/>
        <w:numPr>
          <w:ilvl w:val="0"/>
          <w:numId w:val="1"/>
        </w:numPr>
        <w:spacing w:after="0"/>
        <w:rPr>
          <w:rFonts w:cstheme="minorHAnsi"/>
        </w:rPr>
      </w:pPr>
      <w:proofErr w:type="gramStart"/>
      <w:r>
        <w:rPr>
          <w:rFonts w:cstheme="minorHAnsi"/>
          <w:color w:val="000000"/>
          <w:shd w:val="clear" w:color="auto" w:fill="FF0000"/>
        </w:rPr>
        <w:t>des</w:t>
      </w:r>
      <w:proofErr w:type="gramEnd"/>
      <w:r>
        <w:rPr>
          <w:rFonts w:cstheme="minorHAnsi"/>
          <w:color w:val="000000"/>
          <w:shd w:val="clear" w:color="auto" w:fill="FF0000"/>
        </w:rPr>
        <w:t xml:space="preserve"> personnes étrangères</w:t>
      </w:r>
      <w:r>
        <w:rPr>
          <w:rFonts w:cstheme="minorHAnsi"/>
        </w:rPr>
        <w:t xml:space="preserve"> </w:t>
      </w:r>
      <w:r>
        <w:rPr>
          <w:rFonts w:cstheme="minorHAnsi"/>
          <w:strike/>
          <w:color w:val="000000"/>
          <w:shd w:val="clear" w:color="auto" w:fill="FF0000"/>
        </w:rPr>
        <w:t>étrangers,</w:t>
      </w:r>
    </w:p>
    <w:p w14:paraId="15A50853"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w:t>
      </w:r>
      <w:r>
        <w:rPr>
          <w:rFonts w:cstheme="minorHAnsi"/>
        </w:rPr>
        <w:t>personnes confrontées à des situations de précarité et pauvreté,</w:t>
      </w:r>
    </w:p>
    <w:p w14:paraId="773D1BD9"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jeunes en rupture,</w:t>
      </w:r>
    </w:p>
    <w:p w14:paraId="7E624528"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personnes avec des problèmes de santé qui ont besoin d'appui,</w:t>
      </w:r>
    </w:p>
    <w:p w14:paraId="1B0418BA"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familles cherchant une solution pour la garde de leurs enfants,</w:t>
      </w:r>
    </w:p>
    <w:p w14:paraId="07356187" w14:textId="77777777" w:rsidR="00F83DB3" w:rsidRDefault="00A30DB8">
      <w:pPr>
        <w:pStyle w:val="Paragraphedeliste"/>
        <w:numPr>
          <w:ilvl w:val="0"/>
          <w:numId w:val="1"/>
        </w:numPr>
        <w:spacing w:after="0"/>
        <w:rPr>
          <w:rFonts w:cstheme="minorHAnsi"/>
        </w:rPr>
      </w:pPr>
      <w:proofErr w:type="gramStart"/>
      <w:r>
        <w:rPr>
          <w:rFonts w:cstheme="minorHAnsi"/>
        </w:rPr>
        <w:t>des</w:t>
      </w:r>
      <w:proofErr w:type="gramEnd"/>
      <w:r>
        <w:rPr>
          <w:rFonts w:cstheme="minorHAnsi"/>
        </w:rPr>
        <w:t xml:space="preserve"> personnes subissant des violences conjugales</w:t>
      </w:r>
      <w:r>
        <w:rPr>
          <w:rFonts w:cstheme="minorHAnsi"/>
          <w:strike/>
          <w:color w:val="000000"/>
          <w:shd w:val="clear" w:color="auto" w:fill="FF0000"/>
        </w:rPr>
        <w:t>,.</w:t>
      </w:r>
    </w:p>
    <w:p w14:paraId="25EB363C" w14:textId="77777777" w:rsidR="00F83DB3" w:rsidRDefault="00F83DB3">
      <w:pPr>
        <w:rPr>
          <w:rFonts w:cstheme="minorHAnsi"/>
        </w:rPr>
      </w:pPr>
    </w:p>
    <w:p w14:paraId="4B8C6C7F" w14:textId="77777777" w:rsidR="00F83DB3" w:rsidRDefault="00A30DB8">
      <w:pPr>
        <w:rPr>
          <w:rFonts w:cstheme="minorHAnsi"/>
        </w:rPr>
      </w:pPr>
      <w:proofErr w:type="gramStart"/>
      <w:r>
        <w:rPr>
          <w:rFonts w:cstheme="minorHAnsi"/>
          <w:strike/>
          <w:color w:val="000000"/>
          <w:shd w:val="clear" w:color="auto" w:fill="FF0000"/>
        </w:rPr>
        <w:t>bref</w:t>
      </w:r>
      <w:proofErr w:type="gramEnd"/>
      <w:r>
        <w:rPr>
          <w:rFonts w:cstheme="minorHAnsi"/>
          <w:strike/>
          <w:shd w:val="clear" w:color="auto" w:fill="FF0000"/>
        </w:rPr>
        <w:t>,</w:t>
      </w:r>
      <w:r>
        <w:rPr>
          <w:rFonts w:cstheme="minorHAnsi"/>
        </w:rPr>
        <w:t xml:space="preserve"> </w:t>
      </w:r>
      <w:r>
        <w:rPr>
          <w:rFonts w:cstheme="minorHAnsi"/>
          <w:shd w:val="clear" w:color="auto" w:fill="FF0000"/>
        </w:rPr>
        <w:t>Bref,</w:t>
      </w:r>
      <w:r>
        <w:rPr>
          <w:rFonts w:cstheme="minorHAnsi"/>
        </w:rPr>
        <w:t xml:space="preserve"> toutes personnes qui peut se retrouver dans une situation de fragilité quels que soient leur âge, leur sexe et leur orientation sexuelle, leur nationalité, leur statut, leur conviction.</w:t>
      </w:r>
    </w:p>
    <w:p w14:paraId="652B0FAA" w14:textId="77777777" w:rsidR="00F83DB3" w:rsidRDefault="00A30DB8">
      <w:pPr>
        <w:rPr>
          <w:rFonts w:cstheme="minorHAnsi"/>
        </w:rPr>
      </w:pPr>
      <w:r>
        <w:rPr>
          <w:rFonts w:cstheme="minorHAnsi"/>
        </w:rPr>
        <w:t xml:space="preserve">Nous favorisons donc toutes les </w:t>
      </w:r>
      <w:r>
        <w:rPr>
          <w:rFonts w:cstheme="minorHAnsi"/>
        </w:rPr>
        <w:t>mesures qui permettent aux habitants de s'exprimer, de se rencontrer, de trouver des conseils, de l'appui, des informations sur leurs droits et qui nécessitent d'être accompagnées.</w:t>
      </w:r>
    </w:p>
    <w:p w14:paraId="4004CA32" w14:textId="77777777" w:rsidR="00F83DB3" w:rsidRDefault="00A30DB8">
      <w:pPr>
        <w:rPr>
          <w:rFonts w:cstheme="minorHAnsi"/>
        </w:rPr>
      </w:pPr>
      <w:r>
        <w:rPr>
          <w:rFonts w:cstheme="minorHAnsi"/>
        </w:rPr>
        <w:t>Par notre présence régulière sur les lieux publics à Onex, nous sommes à l'écoute, ouverts au dialogue et à l'échange. Il n'y a pas toujours des solutions toutes faites. Parfois on peut trouver une solution car des prestations existent et il y a juste un problème d'information.</w:t>
      </w:r>
    </w:p>
    <w:p w14:paraId="12CDA70D" w14:textId="77777777" w:rsidR="00F83DB3" w:rsidRDefault="00A30DB8">
      <w:pPr>
        <w:rPr>
          <w:rFonts w:cstheme="minorHAnsi"/>
        </w:rPr>
      </w:pPr>
      <w:r>
        <w:rPr>
          <w:rFonts w:cstheme="minorHAnsi"/>
        </w:rPr>
        <w:t>Parfois, il y a des problèmes particuliers et une recherche individuelle est nécessaire. L'important que chacun puisse s'exprimer, soit informé de ses droits et puisse faire valoir son point de vue.</w:t>
      </w:r>
    </w:p>
    <w:p w14:paraId="768E4AC0" w14:textId="77777777" w:rsidR="00F83DB3" w:rsidRDefault="00A30DB8">
      <w:pPr>
        <w:rPr>
          <w:rFonts w:cstheme="minorHAnsi"/>
        </w:rPr>
      </w:pPr>
      <w:r>
        <w:rPr>
          <w:rFonts w:cstheme="minorHAnsi"/>
        </w:rPr>
        <w:t xml:space="preserve">Nous soutenons le monde associatif, sport et culture doivent être accessibles à toutes et tous. Nous voulons apporter davantage de reconnaissance aux nombreux bénévoles qui font vivre les associations </w:t>
      </w:r>
      <w:proofErr w:type="spellStart"/>
      <w:r>
        <w:rPr>
          <w:rFonts w:cstheme="minorHAnsi"/>
        </w:rPr>
        <w:t>onésiennes</w:t>
      </w:r>
      <w:proofErr w:type="spellEnd"/>
      <w:r>
        <w:rPr>
          <w:rFonts w:cstheme="minorHAnsi"/>
        </w:rPr>
        <w:t xml:space="preserve">. Pour que les </w:t>
      </w:r>
      <w:proofErr w:type="spellStart"/>
      <w:r>
        <w:rPr>
          <w:rFonts w:cstheme="minorHAnsi"/>
        </w:rPr>
        <w:t>onésiens</w:t>
      </w:r>
      <w:proofErr w:type="spellEnd"/>
      <w:r>
        <w:rPr>
          <w:rFonts w:cstheme="minorHAnsi"/>
        </w:rPr>
        <w:t xml:space="preserve"> et les </w:t>
      </w:r>
      <w:proofErr w:type="spellStart"/>
      <w:r>
        <w:rPr>
          <w:rFonts w:cstheme="minorHAnsi"/>
        </w:rPr>
        <w:t>onésiennes</w:t>
      </w:r>
      <w:proofErr w:type="spellEnd"/>
      <w:r>
        <w:rPr>
          <w:rFonts w:cstheme="minorHAnsi"/>
        </w:rPr>
        <w:t xml:space="preserve"> soient informés des prestations communales et associatives, les vecteurs de communication doivent être améliorés. Nous ne voulons pas que les personnes qui se ne sont pas informatisées se trouvent déconnectées dans notre société. La rupture numérique existe, nous nous engageons à trouver des solutions telles que la mise à disposition de matériel, de la formation pour ceux qui en ont besoin. Pour garder un lien social fort nous misons sur une meilleure conn</w:t>
      </w:r>
      <w:r>
        <w:rPr>
          <w:rFonts w:cstheme="minorHAnsi"/>
        </w:rPr>
        <w:t xml:space="preserve">ectivité entre </w:t>
      </w:r>
      <w:proofErr w:type="spellStart"/>
      <w:r>
        <w:rPr>
          <w:rFonts w:cstheme="minorHAnsi"/>
        </w:rPr>
        <w:t>onésiens</w:t>
      </w:r>
      <w:proofErr w:type="spellEnd"/>
      <w:r>
        <w:rPr>
          <w:rFonts w:cstheme="minorHAnsi"/>
        </w:rPr>
        <w:t>.</w:t>
      </w:r>
    </w:p>
    <w:p w14:paraId="4BD6AE52" w14:textId="77777777" w:rsidR="00F83DB3" w:rsidRDefault="00F83DB3">
      <w:pPr>
        <w:jc w:val="both"/>
        <w:rPr>
          <w:rFonts w:cstheme="minorHAnsi"/>
          <w:sz w:val="24"/>
          <w:szCs w:val="24"/>
        </w:rPr>
      </w:pPr>
    </w:p>
    <w:p w14:paraId="05EA6253" w14:textId="77777777" w:rsidR="00F83DB3" w:rsidRDefault="00A30DB8">
      <w:pPr>
        <w:rPr>
          <w:rFonts w:cstheme="minorHAnsi"/>
          <w:sz w:val="24"/>
          <w:szCs w:val="24"/>
          <w:lang w:val="fr-FR"/>
        </w:rPr>
      </w:pPr>
      <w:r>
        <w:br w:type="page"/>
      </w:r>
    </w:p>
    <w:p w14:paraId="0BCAB829" w14:textId="77777777" w:rsidR="00F83DB3" w:rsidRDefault="00A30DB8">
      <w:pPr>
        <w:jc w:val="both"/>
        <w:rPr>
          <w:b/>
          <w:bCs/>
        </w:rPr>
      </w:pPr>
      <w:r>
        <w:rPr>
          <w:noProof/>
        </w:rPr>
        <w:lastRenderedPageBreak/>
        <mc:AlternateContent>
          <mc:Choice Requires="wps">
            <w:drawing>
              <wp:anchor distT="0" distB="11430" distL="0" distR="28575" simplePos="0" relativeHeight="27" behindDoc="0" locked="0" layoutInCell="0" allowOverlap="1" wp14:anchorId="75445595" wp14:editId="59943B40">
                <wp:simplePos x="0" y="0"/>
                <wp:positionH relativeFrom="column">
                  <wp:posOffset>-36830</wp:posOffset>
                </wp:positionH>
                <wp:positionV relativeFrom="paragraph">
                  <wp:posOffset>-2540</wp:posOffset>
                </wp:positionV>
                <wp:extent cx="6391275" cy="4199255"/>
                <wp:effectExtent l="6985" t="6985" r="5715" b="5715"/>
                <wp:wrapNone/>
                <wp:docPr id="12" name="Rectangle 3"/>
                <wp:cNvGraphicFramePr/>
                <a:graphic xmlns:a="http://schemas.openxmlformats.org/drawingml/2006/main">
                  <a:graphicData uri="http://schemas.microsoft.com/office/word/2010/wordprocessingShape">
                    <wps:wsp>
                      <wps:cNvSpPr/>
                      <wps:spPr>
                        <a:xfrm>
                          <a:off x="0" y="0"/>
                          <a:ext cx="6391440" cy="4199400"/>
                        </a:xfrm>
                        <a:prstGeom prst="rect">
                          <a:avLst/>
                        </a:prstGeom>
                        <a:noFill/>
                        <a:ln>
                          <a:solidFill>
                            <a:srgbClr val="EE3D3F"/>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rect id="shape_0" ID="Rectangle 3" path="m0,0l-2147483645,0l-2147483645,-2147483646l0,-2147483646xe" stroked="t" o:allowincell="f" style="position:absolute;margin-left:-2.9pt;margin-top:-0.2pt;width:503.2pt;height:330.6pt;mso-wrap-style:none;v-text-anchor:middle" wp14:anchorId="3E51E865">
                <v:fill o:detectmouseclick="t" on="false"/>
                <v:stroke color="#ee3d3f" weight="12600" joinstyle="miter" endcap="flat"/>
                <w10:wrap type="none"/>
              </v:rect>
            </w:pict>
          </mc:Fallback>
        </mc:AlternateContent>
      </w:r>
      <w:r>
        <w:rPr>
          <w:b/>
          <w:bCs/>
        </w:rPr>
        <w:t>Principes et objectifs prioritaires :</w:t>
      </w:r>
    </w:p>
    <w:p w14:paraId="7B07C499" w14:textId="77777777" w:rsidR="00F83DB3" w:rsidRDefault="00A30DB8">
      <w:pPr>
        <w:pStyle w:val="Paragraphedeliste"/>
        <w:numPr>
          <w:ilvl w:val="0"/>
          <w:numId w:val="5"/>
        </w:numPr>
        <w:rPr>
          <w:rFonts w:cstheme="minorHAnsi"/>
        </w:rPr>
      </w:pPr>
      <w:r>
        <w:rPr>
          <w:rFonts w:cstheme="minorHAnsi"/>
        </w:rPr>
        <w:t xml:space="preserve">Développer les prestations sociales dans la commune, telle qu’une permanence pour les assurances maladie, un service de médiation administratif, </w:t>
      </w:r>
      <w:r>
        <w:rPr>
          <w:rFonts w:cstheme="minorHAnsi"/>
          <w:i/>
          <w:iCs/>
          <w:shd w:val="clear" w:color="auto" w:fill="FF0000"/>
        </w:rPr>
        <w:t>etc.</w:t>
      </w:r>
      <w:proofErr w:type="gramStart"/>
      <w:r>
        <w:rPr>
          <w:rFonts w:cstheme="minorHAnsi"/>
        </w:rPr>
        <w:t xml:space="preserve"> </w:t>
      </w:r>
      <w:r>
        <w:rPr>
          <w:rFonts w:cstheme="minorHAnsi"/>
          <w:strike/>
          <w:shd w:val="clear" w:color="auto" w:fill="FF0000"/>
        </w:rPr>
        <w:t>..</w:t>
      </w:r>
      <w:proofErr w:type="gramEnd"/>
    </w:p>
    <w:p w14:paraId="740E1B43" w14:textId="77777777" w:rsidR="00F83DB3" w:rsidRDefault="00A30DB8">
      <w:pPr>
        <w:pStyle w:val="Paragraphedeliste"/>
        <w:numPr>
          <w:ilvl w:val="0"/>
          <w:numId w:val="5"/>
        </w:numPr>
        <w:rPr>
          <w:rFonts w:cstheme="minorHAnsi"/>
        </w:rPr>
      </w:pPr>
      <w:r>
        <w:rPr>
          <w:rFonts w:cstheme="minorHAnsi"/>
        </w:rPr>
        <w:t xml:space="preserve">Lutter contre le non-recours aux prestations </w:t>
      </w:r>
      <w:r>
        <w:rPr>
          <w:rFonts w:cstheme="minorHAnsi"/>
          <w:shd w:val="clear" w:color="auto" w:fill="FF0000"/>
        </w:rPr>
        <w:t>sociales et de santé</w:t>
      </w:r>
      <w:r>
        <w:rPr>
          <w:rFonts w:cstheme="minorHAnsi"/>
        </w:rPr>
        <w:t xml:space="preserve"> </w:t>
      </w:r>
      <w:r>
        <w:rPr>
          <w:rFonts w:cstheme="minorHAnsi"/>
          <w:strike/>
          <w:shd w:val="clear" w:color="auto" w:fill="FF0000"/>
        </w:rPr>
        <w:t>des ….</w:t>
      </w:r>
    </w:p>
    <w:p w14:paraId="5C38D8F1" w14:textId="77777777" w:rsidR="00F83DB3" w:rsidRDefault="00A30DB8">
      <w:pPr>
        <w:pStyle w:val="Paragraphedeliste"/>
        <w:numPr>
          <w:ilvl w:val="0"/>
          <w:numId w:val="5"/>
        </w:numPr>
        <w:rPr>
          <w:rFonts w:cstheme="minorHAnsi"/>
        </w:rPr>
      </w:pPr>
      <w:r>
        <w:rPr>
          <w:rFonts w:cstheme="minorHAnsi"/>
        </w:rPr>
        <w:t xml:space="preserve">Soutenir les prestations pour lutter contre la précarité ; accompagner physiquement des personnes qui ont des soucis. </w:t>
      </w:r>
    </w:p>
    <w:p w14:paraId="0BE77C48" w14:textId="77777777" w:rsidR="00F83DB3" w:rsidRDefault="00A30DB8">
      <w:pPr>
        <w:pStyle w:val="Paragraphedeliste"/>
        <w:numPr>
          <w:ilvl w:val="0"/>
          <w:numId w:val="5"/>
        </w:numPr>
        <w:rPr>
          <w:rFonts w:cstheme="minorHAnsi"/>
        </w:rPr>
      </w:pPr>
      <w:r>
        <w:rPr>
          <w:rFonts w:cstheme="minorHAnsi"/>
        </w:rPr>
        <w:t>Poursuivre et développer l’offre de cours de langues, avec des subventions spécifiques</w:t>
      </w:r>
    </w:p>
    <w:p w14:paraId="4A978AC1" w14:textId="77777777" w:rsidR="00F83DB3" w:rsidRDefault="00A30DB8">
      <w:pPr>
        <w:pStyle w:val="Paragraphedeliste"/>
        <w:numPr>
          <w:ilvl w:val="0"/>
          <w:numId w:val="5"/>
        </w:numPr>
        <w:rPr>
          <w:rFonts w:cstheme="minorHAnsi"/>
        </w:rPr>
      </w:pPr>
      <w:r>
        <w:rPr>
          <w:rFonts w:cstheme="minorHAnsi"/>
        </w:rPr>
        <w:t xml:space="preserve">Renforcer l’offre de lieux de rencontre, comme le casse-croute, les </w:t>
      </w:r>
      <w:proofErr w:type="spellStart"/>
      <w:r>
        <w:rPr>
          <w:rFonts w:cstheme="minorHAnsi"/>
        </w:rPr>
        <w:t>petit-déjeuners</w:t>
      </w:r>
      <w:proofErr w:type="spellEnd"/>
    </w:p>
    <w:p w14:paraId="32B2FB96" w14:textId="77777777" w:rsidR="00F83DB3" w:rsidRDefault="00A30DB8">
      <w:pPr>
        <w:pStyle w:val="Paragraphedeliste"/>
        <w:numPr>
          <w:ilvl w:val="0"/>
          <w:numId w:val="5"/>
        </w:numPr>
        <w:rPr>
          <w:rFonts w:cstheme="minorHAnsi"/>
        </w:rPr>
      </w:pPr>
      <w:r>
        <w:rPr>
          <w:rFonts w:cstheme="minorHAnsi"/>
        </w:rPr>
        <w:t xml:space="preserve">Poursuivre les actions de prévention : canicule, antenne santé sexuelle, santé </w:t>
      </w:r>
      <w:r>
        <w:rPr>
          <w:rFonts w:cstheme="minorHAnsi"/>
        </w:rPr>
        <w:t>alimentaire</w:t>
      </w:r>
    </w:p>
    <w:p w14:paraId="176A6B6F" w14:textId="77777777" w:rsidR="00F83DB3" w:rsidRDefault="00A30DB8">
      <w:pPr>
        <w:pStyle w:val="Paragraphedeliste"/>
        <w:numPr>
          <w:ilvl w:val="0"/>
          <w:numId w:val="5"/>
        </w:numPr>
        <w:rPr>
          <w:rFonts w:cstheme="minorHAnsi"/>
        </w:rPr>
      </w:pPr>
      <w:r>
        <w:rPr>
          <w:rFonts w:cstheme="minorHAnsi"/>
        </w:rPr>
        <w:t xml:space="preserve">Organiser des campagnes contre la discrimination, pour la population et aussi à l’interne de l’administration communale </w:t>
      </w:r>
      <w:r>
        <w:rPr>
          <w:rFonts w:cstheme="minorHAnsi"/>
          <w:shd w:val="clear" w:color="auto" w:fill="FF0000"/>
        </w:rPr>
        <w:t xml:space="preserve">(romain : pertinent de </w:t>
      </w:r>
      <w:proofErr w:type="spellStart"/>
      <w:r>
        <w:rPr>
          <w:rFonts w:cstheme="minorHAnsi"/>
          <w:shd w:val="clear" w:color="auto" w:fill="FF0000"/>
        </w:rPr>
        <w:t>maitenir</w:t>
      </w:r>
      <w:proofErr w:type="spellEnd"/>
      <w:r>
        <w:rPr>
          <w:rFonts w:cstheme="minorHAnsi"/>
          <w:shd w:val="clear" w:color="auto" w:fill="FF0000"/>
        </w:rPr>
        <w:t xml:space="preserve"> 2ème partie (à l’interne de l’admin communale, dans mes notes on avait convenu de l’enlever il me semble)</w:t>
      </w:r>
    </w:p>
    <w:p w14:paraId="68A82ECE" w14:textId="77777777" w:rsidR="00F83DB3" w:rsidRDefault="00A30DB8">
      <w:pPr>
        <w:pStyle w:val="Paragraphedeliste"/>
        <w:numPr>
          <w:ilvl w:val="0"/>
          <w:numId w:val="5"/>
        </w:numPr>
        <w:rPr>
          <w:rFonts w:cstheme="minorHAnsi"/>
        </w:rPr>
      </w:pPr>
      <w:r>
        <w:rPr>
          <w:rFonts w:cstheme="minorHAnsi"/>
        </w:rPr>
        <w:t xml:space="preserve">Étendre les horaires de la maison </w:t>
      </w:r>
      <w:proofErr w:type="spellStart"/>
      <w:r>
        <w:rPr>
          <w:rFonts w:cstheme="minorHAnsi"/>
        </w:rPr>
        <w:t>onésienne</w:t>
      </w:r>
      <w:proofErr w:type="spellEnd"/>
      <w:r>
        <w:rPr>
          <w:rFonts w:cstheme="minorHAnsi"/>
        </w:rPr>
        <w:t>, notamment avec l’ouverture de samedis.</w:t>
      </w:r>
    </w:p>
    <w:p w14:paraId="1718787E" w14:textId="77777777" w:rsidR="00F83DB3" w:rsidRDefault="00A30DB8">
      <w:pPr>
        <w:pStyle w:val="Paragraphedeliste"/>
        <w:numPr>
          <w:ilvl w:val="0"/>
          <w:numId w:val="5"/>
        </w:numPr>
        <w:rPr>
          <w:rFonts w:cstheme="minorHAnsi"/>
        </w:rPr>
      </w:pPr>
      <w:r>
        <w:rPr>
          <w:rFonts w:cstheme="minorHAnsi"/>
        </w:rPr>
        <w:t>Soutenir Onex Bénévoles pour offrir de nouvelles prestations</w:t>
      </w:r>
    </w:p>
    <w:p w14:paraId="20D34394" w14:textId="77777777" w:rsidR="00F83DB3" w:rsidRDefault="00A30DB8">
      <w:pPr>
        <w:pStyle w:val="Paragraphedeliste"/>
        <w:numPr>
          <w:ilvl w:val="0"/>
          <w:numId w:val="5"/>
        </w:numPr>
        <w:rPr>
          <w:rFonts w:cstheme="minorHAnsi"/>
        </w:rPr>
      </w:pPr>
      <w:r>
        <w:rPr>
          <w:rFonts w:cstheme="minorHAnsi"/>
        </w:rPr>
        <w:t>Renforcer et développer les prestations communales destinées aux séniors</w:t>
      </w:r>
    </w:p>
    <w:p w14:paraId="63D45B62" w14:textId="77777777" w:rsidR="00F83DB3" w:rsidRDefault="00A30DB8">
      <w:pPr>
        <w:pStyle w:val="Paragraphedeliste"/>
        <w:numPr>
          <w:ilvl w:val="0"/>
          <w:numId w:val="5"/>
        </w:numPr>
        <w:rPr>
          <w:rFonts w:cstheme="minorHAnsi"/>
        </w:rPr>
      </w:pPr>
      <w:r>
        <w:rPr>
          <w:rFonts w:cstheme="minorHAnsi"/>
        </w:rPr>
        <w:t>Soutenir les associations qui sont un vecteur social majeur pour la Ville d’Onex</w:t>
      </w:r>
    </w:p>
    <w:p w14:paraId="64C2978A" w14:textId="77777777" w:rsidR="00F83DB3" w:rsidRDefault="00A30DB8">
      <w:pPr>
        <w:pStyle w:val="Paragraphedeliste"/>
        <w:numPr>
          <w:ilvl w:val="0"/>
          <w:numId w:val="5"/>
        </w:numPr>
        <w:jc w:val="both"/>
        <w:rPr>
          <w:rFonts w:cstheme="minorHAnsi"/>
          <w:lang w:val="fr-FR"/>
        </w:rPr>
      </w:pPr>
      <w:r>
        <w:rPr>
          <w:rFonts w:cstheme="minorHAnsi"/>
        </w:rPr>
        <w:t xml:space="preserve">Étudier la création d’une </w:t>
      </w:r>
      <w:r>
        <w:rPr>
          <w:rFonts w:cstheme="minorHAnsi"/>
          <w:lang w:val="fr-FR"/>
        </w:rPr>
        <w:t>permanence dentaire</w:t>
      </w:r>
    </w:p>
    <w:p w14:paraId="183C7A47" w14:textId="77777777" w:rsidR="00F83DB3" w:rsidRDefault="00A30DB8">
      <w:pPr>
        <w:pStyle w:val="Paragraphedeliste"/>
        <w:numPr>
          <w:ilvl w:val="0"/>
          <w:numId w:val="5"/>
        </w:numPr>
        <w:jc w:val="both"/>
        <w:rPr>
          <w:rFonts w:cs="Segoe UI Symbol"/>
        </w:rPr>
      </w:pPr>
      <w:r>
        <w:rPr>
          <w:rFonts w:cs="Segoe UI Symbol"/>
          <w:lang w:val="fr-FR"/>
        </w:rPr>
        <w:t xml:space="preserve">Lutter contre les </w:t>
      </w:r>
      <w:r>
        <w:rPr>
          <w:rFonts w:cs="Segoe UI Symbol"/>
        </w:rPr>
        <w:t>nuisances sonores</w:t>
      </w:r>
    </w:p>
    <w:p w14:paraId="632BB3E8" w14:textId="77777777" w:rsidR="00F83DB3" w:rsidRDefault="00A30DB8">
      <w:pPr>
        <w:rPr>
          <w:rFonts w:cstheme="minorHAnsi"/>
          <w:sz w:val="24"/>
          <w:szCs w:val="24"/>
          <w:lang w:val="fr-FR"/>
        </w:rPr>
      </w:pPr>
      <w:r>
        <w:br w:type="page"/>
      </w:r>
    </w:p>
    <w:p w14:paraId="1EA1BB60" w14:textId="77777777" w:rsidR="00F83DB3" w:rsidRDefault="00A30DB8">
      <w:pPr>
        <w:pStyle w:val="Titre1"/>
        <w:numPr>
          <w:ilvl w:val="0"/>
          <w:numId w:val="4"/>
        </w:numPr>
        <w:ind w:hanging="720"/>
      </w:pPr>
      <w:bookmarkStart w:id="11" w:name="_Toc175295527"/>
      <w:r>
        <w:lastRenderedPageBreak/>
        <w:t>Onex et le « monde extérieur »</w:t>
      </w:r>
      <w:bookmarkEnd w:id="11"/>
    </w:p>
    <w:p w14:paraId="3D9E2186" w14:textId="77777777" w:rsidR="00F83DB3" w:rsidRDefault="00A30DB8">
      <w:pPr>
        <w:pStyle w:val="Paragraphedeliste"/>
        <w:rPr>
          <w:color w:val="FF0000"/>
          <w:sz w:val="18"/>
          <w:szCs w:val="18"/>
        </w:rPr>
      </w:pPr>
      <w:r>
        <w:rPr>
          <w:rFonts w:ascii="Arial" w:hAnsi="Arial" w:cs="Arial"/>
          <w:color w:val="FF0000"/>
          <w:sz w:val="18"/>
          <w:szCs w:val="18"/>
        </w:rPr>
        <w:t>●●●●●●●●●●●●●●●●●●●●●●●●●●●●●●●●●●●●</w:t>
      </w:r>
    </w:p>
    <w:p w14:paraId="7678EEBD" w14:textId="77777777" w:rsidR="00F83DB3" w:rsidRDefault="00A30DB8">
      <w:pPr>
        <w:jc w:val="both"/>
      </w:pPr>
      <w:r>
        <w:t xml:space="preserve">Par la diversité de sa population et aussi par les ressources dont son territoire a besoin, Onex est naturellement reliée au monde extérieur. Aussi assumons-nous notre responsabilité écologique, à la hauteur de nos moyens et possibilités. Onex est exemplaire en matière de durabilité, dans le domaine de l’habitat, de la mobilité, </w:t>
      </w:r>
      <w:r>
        <w:rPr>
          <w:shd w:val="clear" w:color="auto" w:fill="FF0000"/>
        </w:rPr>
        <w:t>de la gestion des déchets,</w:t>
      </w:r>
      <w:r>
        <w:t xml:space="preserve"> de la gestion des espaces publics</w:t>
      </w:r>
      <w:r>
        <w:rPr>
          <w:strike/>
          <w:color w:val="000000"/>
          <w:shd w:val="clear" w:color="auto" w:fill="FF0000"/>
        </w:rPr>
        <w:t xml:space="preserve">, </w:t>
      </w:r>
      <w:r>
        <w:rPr>
          <w:color w:val="000000"/>
          <w:shd w:val="clear" w:color="auto" w:fill="FF0000"/>
        </w:rPr>
        <w:t>(</w:t>
      </w:r>
      <w:r>
        <w:t xml:space="preserve">y compris son domaine forestier riverain du Rhône, et </w:t>
      </w:r>
      <w:r>
        <w:rPr>
          <w:shd w:val="clear" w:color="auto" w:fill="FF0000"/>
        </w:rPr>
        <w:t>de</w:t>
      </w:r>
      <w:r>
        <w:t xml:space="preserve"> sa politique d’achat</w:t>
      </w:r>
      <w:r>
        <w:rPr>
          <w:shd w:val="clear" w:color="auto" w:fill="FF0000"/>
        </w:rPr>
        <w:t>)</w:t>
      </w:r>
      <w:r>
        <w:t>. La commune encourage la population et les acteurs du territoire à s’y impliquer et est Cité de l’énergie depuis 2006. Elle soutient des projets de développement durable en appuyant des projets exemplaires dans les pays du Sud.</w:t>
      </w:r>
    </w:p>
    <w:p w14:paraId="186BB96E" w14:textId="77777777" w:rsidR="00F83DB3" w:rsidRDefault="00A30DB8">
      <w:pPr>
        <w:jc w:val="both"/>
      </w:pPr>
      <w:r>
        <w:t xml:space="preserve">Au niveau local, Onex pratique l’intercommunalité depuis toujours (Fondation des </w:t>
      </w:r>
      <w:proofErr w:type="spellStart"/>
      <w:r>
        <w:t>Evaux</w:t>
      </w:r>
      <w:proofErr w:type="spellEnd"/>
      <w:r>
        <w:t xml:space="preserve">, Centre de voirie, Etat </w:t>
      </w:r>
      <w:r>
        <w:t xml:space="preserve">civil, </w:t>
      </w:r>
      <w:proofErr w:type="spellStart"/>
      <w:r>
        <w:t>etc</w:t>
      </w:r>
      <w:proofErr w:type="spellEnd"/>
      <w:r>
        <w:t>) et collabore positivement avec les autres communes du canton, et bénéficie de plein droit de la péréquation financière intercommunale compensant son manque de recettes fiscales. Elle entretient une relation confiante et positive également avec le canton et soutient une cohérence des équipements au niveau du territoire cantonal qu’il s’agisse de sport, de culture ou de mobilité.</w:t>
      </w:r>
    </w:p>
    <w:p w14:paraId="77B572AC" w14:textId="77777777" w:rsidR="00F83DB3" w:rsidRDefault="00A30DB8">
      <w:pPr>
        <w:jc w:val="both"/>
        <w:rPr>
          <w:shd w:val="clear" w:color="auto" w:fill="FF0000"/>
        </w:rPr>
      </w:pPr>
      <w:r>
        <w:rPr>
          <w:shd w:val="clear" w:color="auto" w:fill="FF0000"/>
        </w:rPr>
        <w:t>Commentaire de romain : je mettrais + en évidence le paragraphe ci-dessous</w:t>
      </w:r>
    </w:p>
    <w:p w14:paraId="06FD15CB" w14:textId="77777777" w:rsidR="00F83DB3" w:rsidRDefault="00A30DB8">
      <w:pPr>
        <w:jc w:val="both"/>
        <w:rPr>
          <w:color w:val="000000"/>
          <w:sz w:val="32"/>
          <w:szCs w:val="32"/>
          <w:shd w:val="clear" w:color="auto" w:fill="FF0000"/>
        </w:rPr>
      </w:pPr>
      <w:r>
        <w:rPr>
          <w:color w:val="000000"/>
          <w:sz w:val="32"/>
          <w:szCs w:val="32"/>
          <w:shd w:val="clear" w:color="auto" w:fill="FF0000"/>
        </w:rPr>
        <w:t xml:space="preserve">En votant pour les candidates et candidats socialistes, vous vous garantissez la poursuite d’une commune dynamique, entreprenante, disponible et soutenante, bref qui permette à toutes et à tous de dire : </w:t>
      </w:r>
      <w:r>
        <w:rPr>
          <w:b/>
          <w:color w:val="000000"/>
          <w:sz w:val="32"/>
          <w:szCs w:val="32"/>
          <w:shd w:val="clear" w:color="auto" w:fill="FF0000"/>
        </w:rPr>
        <w:t xml:space="preserve">Fières et fiers d’être </w:t>
      </w:r>
      <w:proofErr w:type="spellStart"/>
      <w:r>
        <w:rPr>
          <w:b/>
          <w:color w:val="000000"/>
          <w:sz w:val="32"/>
          <w:szCs w:val="32"/>
          <w:shd w:val="clear" w:color="auto" w:fill="FF0000"/>
        </w:rPr>
        <w:t>Onésiennes</w:t>
      </w:r>
      <w:proofErr w:type="spellEnd"/>
      <w:r>
        <w:rPr>
          <w:b/>
          <w:color w:val="000000"/>
          <w:sz w:val="32"/>
          <w:szCs w:val="32"/>
          <w:shd w:val="clear" w:color="auto" w:fill="FF0000"/>
        </w:rPr>
        <w:t xml:space="preserve"> et </w:t>
      </w:r>
      <w:proofErr w:type="spellStart"/>
      <w:r>
        <w:rPr>
          <w:b/>
          <w:color w:val="000000"/>
          <w:sz w:val="32"/>
          <w:szCs w:val="32"/>
          <w:shd w:val="clear" w:color="auto" w:fill="FF0000"/>
        </w:rPr>
        <w:t>Onésiens</w:t>
      </w:r>
      <w:proofErr w:type="spellEnd"/>
      <w:r>
        <w:rPr>
          <w:b/>
          <w:color w:val="000000"/>
          <w:sz w:val="32"/>
          <w:szCs w:val="32"/>
          <w:shd w:val="clear" w:color="auto" w:fill="FF0000"/>
        </w:rPr>
        <w:t> </w:t>
      </w:r>
    </w:p>
    <w:p w14:paraId="3639B00A" w14:textId="77777777" w:rsidR="00F83DB3" w:rsidRDefault="00F83DB3">
      <w:pPr>
        <w:jc w:val="both"/>
        <w:rPr>
          <w:rFonts w:cstheme="minorHAnsi"/>
          <w:sz w:val="24"/>
          <w:szCs w:val="24"/>
        </w:rPr>
      </w:pPr>
    </w:p>
    <w:sectPr w:rsidR="00F83DB3">
      <w:headerReference w:type="even" r:id="rId10"/>
      <w:headerReference w:type="default" r:id="rId11"/>
      <w:footerReference w:type="even" r:id="rId12"/>
      <w:footerReference w:type="default" r:id="rId13"/>
      <w:headerReference w:type="first" r:id="rId14"/>
      <w:footerReference w:type="first" r:id="rId15"/>
      <w:pgSz w:w="11906" w:h="16838"/>
      <w:pgMar w:top="1559" w:right="1985" w:bottom="1134" w:left="1418" w:header="709" w:footer="709"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E1F8F" w14:textId="77777777" w:rsidR="00A30DB8" w:rsidRDefault="00A30DB8">
      <w:pPr>
        <w:spacing w:after="0" w:line="240" w:lineRule="auto"/>
      </w:pPr>
      <w:r>
        <w:separator/>
      </w:r>
    </w:p>
  </w:endnote>
  <w:endnote w:type="continuationSeparator" w:id="0">
    <w:p w14:paraId="41974AC2" w14:textId="77777777" w:rsidR="00A30DB8" w:rsidRDefault="00A3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Nov">
    <w:altName w:val="Cambria"/>
    <w:panose1 w:val="00000000000000000000"/>
    <w:charset w:val="00"/>
    <w:family w:val="roman"/>
    <w:notTrueType/>
    <w:pitch w:val="variable"/>
    <w:sig w:usb0="A00002AF" w:usb1="5000205B" w:usb2="00000000" w:usb3="00000000" w:csb0="0000009F" w:csb1="00000000"/>
  </w:font>
  <w:font w:name="Replica-Bold">
    <w:altName w:val="Calibri"/>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B872" w14:textId="77777777" w:rsidR="00F83DB3" w:rsidRDefault="00A30DB8">
    <w:pPr>
      <w:pStyle w:val="Pieddepage"/>
      <w:ind w:right="360"/>
    </w:pPr>
    <w:r>
      <w:rPr>
        <w:noProof/>
      </w:rPr>
      <mc:AlternateContent>
        <mc:Choice Requires="wps">
          <w:drawing>
            <wp:anchor distT="0" distB="0" distL="0" distR="0" simplePos="0" relativeHeight="251657216" behindDoc="0" locked="0" layoutInCell="1" allowOverlap="1" wp14:anchorId="6CAE10EC" wp14:editId="6CCC0DB7">
              <wp:simplePos x="0" y="0"/>
              <wp:positionH relativeFrom="margin">
                <wp:align>right</wp:align>
              </wp:positionH>
              <wp:positionV relativeFrom="paragraph">
                <wp:posOffset>635</wp:posOffset>
              </wp:positionV>
              <wp:extent cx="14605" cy="14605"/>
              <wp:effectExtent l="0" t="0" r="0" b="0"/>
              <wp:wrapSquare wrapText="bothSides"/>
              <wp:docPr id="14"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9B72151" w14:textId="77777777" w:rsidR="00F83DB3" w:rsidRDefault="00A30DB8">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FB81" w14:textId="77777777" w:rsidR="00F83DB3" w:rsidRDefault="00A30DB8">
    <w:pPr>
      <w:pStyle w:val="Pieddepage"/>
      <w:ind w:right="360"/>
    </w:pPr>
    <w:r>
      <w:rPr>
        <w:noProof/>
      </w:rPr>
      <mc:AlternateContent>
        <mc:Choice Requires="wps">
          <w:drawing>
            <wp:anchor distT="0" distB="0" distL="0" distR="0" simplePos="0" relativeHeight="251656192" behindDoc="0" locked="0" layoutInCell="0" allowOverlap="1" wp14:anchorId="6B37198B" wp14:editId="3BDBD146">
              <wp:simplePos x="0" y="0"/>
              <wp:positionH relativeFrom="margin">
                <wp:align>right</wp:align>
              </wp:positionH>
              <wp:positionV relativeFrom="paragraph">
                <wp:posOffset>635</wp:posOffset>
              </wp:positionV>
              <wp:extent cx="178435" cy="162560"/>
              <wp:effectExtent l="0" t="0" r="0" b="0"/>
              <wp:wrapSquare wrapText="bothSides"/>
              <wp:docPr id="15" name="Frame2"/>
              <wp:cNvGraphicFramePr/>
              <a:graphic xmlns:a="http://schemas.openxmlformats.org/drawingml/2006/main">
                <a:graphicData uri="http://schemas.microsoft.com/office/word/2010/wordprocessingShape">
                  <wps:wsp>
                    <wps:cNvSpPr txBox="1"/>
                    <wps:spPr>
                      <a:xfrm>
                        <a:off x="0" y="0"/>
                        <a:ext cx="178435" cy="162560"/>
                      </a:xfrm>
                      <a:prstGeom prst="rect">
                        <a:avLst/>
                      </a:prstGeom>
                      <a:solidFill>
                        <a:srgbClr val="FFFFFF">
                          <a:alpha val="0"/>
                        </a:srgbClr>
                      </a:solidFill>
                    </wps:spPr>
                    <wps:txbx>
                      <w:txbxContent>
                        <w:p w14:paraId="15A93BE5" w14:textId="77777777" w:rsidR="00F83DB3" w:rsidRDefault="00A30DB8">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wps:txbx>
                    <wps:bodyPr lIns="0" tIns="0" rIns="0" bIns="0" anchor="t">
                      <a:spAutoFit/>
                    </wps:bodyPr>
                  </wps:wsp>
                </a:graphicData>
              </a:graphic>
            </wp:anchor>
          </w:drawing>
        </mc:Choice>
        <mc:Fallback>
          <w:pict>
            <v:rect fillcolor="#FFFFFF" style="position:absolute;rotation:-0;width:14.05pt;height:12.8pt;mso-wrap-distance-left:0pt;mso-wrap-distance-right:0pt;mso-wrap-distance-top:0pt;mso-wrap-distance-bottom:0pt;margin-top:0.05pt;mso-position-vertical-relative:text;margin-left:411.1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5BE9" w14:textId="77777777" w:rsidR="00F83DB3" w:rsidRDefault="00F83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9AB8" w14:textId="77777777" w:rsidR="00A30DB8" w:rsidRDefault="00A30DB8">
      <w:pPr>
        <w:spacing w:after="0" w:line="240" w:lineRule="auto"/>
      </w:pPr>
      <w:r>
        <w:separator/>
      </w:r>
    </w:p>
  </w:footnote>
  <w:footnote w:type="continuationSeparator" w:id="0">
    <w:p w14:paraId="432422A6" w14:textId="77777777" w:rsidR="00A30DB8" w:rsidRDefault="00A30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4EA23" w14:textId="77777777" w:rsidR="00F83DB3" w:rsidRDefault="00F83D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716013"/>
      <w:docPartObj>
        <w:docPartGallery w:val="Watermarks"/>
        <w:docPartUnique/>
      </w:docPartObj>
    </w:sdtPr>
    <w:sdtEndPr/>
    <w:sdtContent>
      <w:p w14:paraId="451F5A85" w14:textId="77777777" w:rsidR="00F83DB3" w:rsidRDefault="00A30DB8">
        <w:pPr>
          <w:pStyle w:val="En-tte"/>
        </w:pPr>
        <w:r>
          <w:pict w14:anchorId="23EC7022">
            <v:shapetype 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40969A66">
            <v:shape id="PowerPlusWaterMarkObject256358267" o:spid="_x0000_s1025" type="#_x0000_m1026" style="position:absolute;margin-left:0;margin-top:0;width:449.5pt;height:90.2pt;rotation:315;z-index:251659264;mso-wrap-style:none;mso-position-horizontal:center;mso-position-horizontal-relative:margin;mso-position-vertical:center;mso-position-vertical-relative:margin;v-text-anchor:middle" o:allowincell="f" fillcolor="#f7caac" stroked="f" strokecolor="#3465a4">
              <v:fill opacity=".5" color2="#083553" o:detectmouseclick="t" type="solid"/>
              <v:stroke joinstyle="round" endcap="flat"/>
              <v:path textpathok="t"/>
              <v:textpath on="t" style="font-family:&quot;calibri&quot;;font-size:1pt" fitshape="t" trim="t" string="BROUILLON"/>
              <w10:wrap anchorx="margin" anchory="margin"/>
            </v:shape>
          </w:pict>
        </w:r>
        <w:r>
          <w:rPr>
            <w:b/>
            <w:bCs/>
            <w:sz w:val="32"/>
            <w:szCs w:val="32"/>
            <w:lang w:eastAsia="fr-CH"/>
          </w:rPr>
          <w:t>Solidarité. Inclusion. Durabilité.</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7822" w14:textId="77777777" w:rsidR="00F83DB3" w:rsidRDefault="00F83D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8B7"/>
    <w:multiLevelType w:val="multilevel"/>
    <w:tmpl w:val="C5549E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682699"/>
    <w:multiLevelType w:val="multilevel"/>
    <w:tmpl w:val="E1E6D3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B94C94"/>
    <w:multiLevelType w:val="multilevel"/>
    <w:tmpl w:val="34DEAB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5573A7F"/>
    <w:multiLevelType w:val="multilevel"/>
    <w:tmpl w:val="CADCE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7524065"/>
    <w:multiLevelType w:val="multilevel"/>
    <w:tmpl w:val="5EAE9F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22A430B"/>
    <w:multiLevelType w:val="multilevel"/>
    <w:tmpl w:val="86B09590"/>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4A781CED"/>
    <w:multiLevelType w:val="multilevel"/>
    <w:tmpl w:val="D44E4E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0E6409F"/>
    <w:multiLevelType w:val="multilevel"/>
    <w:tmpl w:val="CC1274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8CE1D25"/>
    <w:multiLevelType w:val="multilevel"/>
    <w:tmpl w:val="A7A85F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E9A62A5"/>
    <w:multiLevelType w:val="multilevel"/>
    <w:tmpl w:val="43DEFB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79A04BDB"/>
    <w:multiLevelType w:val="multilevel"/>
    <w:tmpl w:val="8E04B1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BFC5853"/>
    <w:multiLevelType w:val="multilevel"/>
    <w:tmpl w:val="58F4F5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EEC0625"/>
    <w:multiLevelType w:val="multilevel"/>
    <w:tmpl w:val="EE7803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1548433">
    <w:abstractNumId w:val="5"/>
  </w:num>
  <w:num w:numId="2" w16cid:durableId="1105341388">
    <w:abstractNumId w:val="9"/>
  </w:num>
  <w:num w:numId="3" w16cid:durableId="160284">
    <w:abstractNumId w:val="11"/>
  </w:num>
  <w:num w:numId="4" w16cid:durableId="1476220079">
    <w:abstractNumId w:val="3"/>
  </w:num>
  <w:num w:numId="5" w16cid:durableId="618682440">
    <w:abstractNumId w:val="8"/>
  </w:num>
  <w:num w:numId="6" w16cid:durableId="313683401">
    <w:abstractNumId w:val="1"/>
  </w:num>
  <w:num w:numId="7" w16cid:durableId="1652558803">
    <w:abstractNumId w:val="0"/>
  </w:num>
  <w:num w:numId="8" w16cid:durableId="466315270">
    <w:abstractNumId w:val="10"/>
  </w:num>
  <w:num w:numId="9" w16cid:durableId="624430237">
    <w:abstractNumId w:val="2"/>
  </w:num>
  <w:num w:numId="10" w16cid:durableId="547229213">
    <w:abstractNumId w:val="4"/>
  </w:num>
  <w:num w:numId="11" w16cid:durableId="2145350132">
    <w:abstractNumId w:val="12"/>
  </w:num>
  <w:num w:numId="12" w16cid:durableId="435715117">
    <w:abstractNumId w:val="7"/>
  </w:num>
  <w:num w:numId="13" w16cid:durableId="189687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Addresses.dbo.Sheet1$"/>
  </w:mailMerge>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B3"/>
    <w:rsid w:val="00A30DB8"/>
    <w:rsid w:val="00C720DE"/>
    <w:rsid w:val="00F83DB3"/>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0ED9"/>
  <w15:docId w15:val="{A8A48C52-7BD6-4B9A-8EE7-8A680055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E"/>
    <w:pPr>
      <w:spacing w:after="160" w:line="259" w:lineRule="auto"/>
    </w:pPr>
    <w:rPr>
      <w:rFonts w:ascii="NimbusSanNov" w:hAnsi="NimbusSanNov"/>
    </w:rPr>
  </w:style>
  <w:style w:type="paragraph" w:styleId="Titre1">
    <w:name w:val="heading 1"/>
    <w:basedOn w:val="Normal"/>
    <w:next w:val="Normal"/>
    <w:link w:val="Titre1Car"/>
    <w:uiPriority w:val="9"/>
    <w:qFormat/>
    <w:rsid w:val="001A1029"/>
    <w:pPr>
      <w:keepNext/>
      <w:keepLines/>
      <w:spacing w:before="240" w:after="0"/>
      <w:outlineLvl w:val="0"/>
    </w:pPr>
    <w:rPr>
      <w:rFonts w:ascii="Replica-Bold" w:eastAsiaTheme="majorEastAsia" w:hAnsi="Replica-Bold" w:cstheme="majorBidi"/>
      <w:color w:val="000000" w:themeColor="text1"/>
      <w:sz w:val="36"/>
      <w:szCs w:val="32"/>
    </w:rPr>
  </w:style>
  <w:style w:type="paragraph" w:styleId="Titre2">
    <w:name w:val="heading 2"/>
    <w:basedOn w:val="Normal"/>
    <w:next w:val="Normal"/>
    <w:link w:val="Titre2Car"/>
    <w:uiPriority w:val="9"/>
    <w:unhideWhenUsed/>
    <w:qFormat/>
    <w:rsid w:val="001A1029"/>
    <w:pPr>
      <w:keepNext/>
      <w:keepLines/>
      <w:spacing w:before="40" w:after="0"/>
      <w:outlineLvl w:val="1"/>
    </w:pPr>
    <w:rPr>
      <w:rFonts w:ascii="Replica-Bold" w:eastAsiaTheme="majorEastAsia" w:hAnsi="Replica-Bold" w:cstheme="majorBidi"/>
      <w:color w:val="000000" w:themeColor="text1"/>
      <w:sz w:val="32"/>
      <w:szCs w:val="26"/>
    </w:rPr>
  </w:style>
  <w:style w:type="paragraph" w:styleId="Titre3">
    <w:name w:val="heading 3"/>
    <w:basedOn w:val="Normal"/>
    <w:next w:val="Normal"/>
    <w:link w:val="Titre3Car"/>
    <w:uiPriority w:val="9"/>
    <w:unhideWhenUsed/>
    <w:qFormat/>
    <w:rsid w:val="001A10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1C28E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6854DC"/>
  </w:style>
  <w:style w:type="character" w:customStyle="1" w:styleId="PieddepageCar">
    <w:name w:val="Pied de page Car"/>
    <w:basedOn w:val="Policepardfaut"/>
    <w:link w:val="Pieddepage"/>
    <w:uiPriority w:val="99"/>
    <w:qFormat/>
    <w:rsid w:val="006854DC"/>
  </w:style>
  <w:style w:type="character" w:customStyle="1" w:styleId="TextedebullesCar">
    <w:name w:val="Texte de bulles Car"/>
    <w:basedOn w:val="Policepardfaut"/>
    <w:link w:val="Textedebulles"/>
    <w:uiPriority w:val="99"/>
    <w:semiHidden/>
    <w:qFormat/>
    <w:rsid w:val="00772B10"/>
    <w:rPr>
      <w:rFonts w:ascii="Segoe UI" w:hAnsi="Segoe UI" w:cs="Segoe UI"/>
      <w:sz w:val="18"/>
      <w:szCs w:val="18"/>
    </w:rPr>
  </w:style>
  <w:style w:type="character" w:customStyle="1" w:styleId="Titre1Car">
    <w:name w:val="Titre 1 Car"/>
    <w:basedOn w:val="Policepardfaut"/>
    <w:link w:val="Titre1"/>
    <w:uiPriority w:val="9"/>
    <w:qFormat/>
    <w:rsid w:val="001A1029"/>
    <w:rPr>
      <w:rFonts w:ascii="Replica-Bold" w:eastAsiaTheme="majorEastAsia" w:hAnsi="Replica-Bold" w:cstheme="majorBidi"/>
      <w:color w:val="000000" w:themeColor="text1"/>
      <w:sz w:val="36"/>
      <w:szCs w:val="32"/>
    </w:rPr>
  </w:style>
  <w:style w:type="character" w:styleId="Lienhypertexte">
    <w:name w:val="Hyperlink"/>
    <w:basedOn w:val="Policepardfaut"/>
    <w:uiPriority w:val="99"/>
    <w:unhideWhenUsed/>
    <w:rsid w:val="00703139"/>
    <w:rPr>
      <w:color w:val="0563C1" w:themeColor="hyperlink"/>
      <w:u w:val="single"/>
    </w:rPr>
  </w:style>
  <w:style w:type="character" w:customStyle="1" w:styleId="PrformatHTMLCar">
    <w:name w:val="Préformaté HTML Car"/>
    <w:basedOn w:val="Policepardfaut"/>
    <w:link w:val="PrformatHTML"/>
    <w:uiPriority w:val="99"/>
    <w:semiHidden/>
    <w:qFormat/>
    <w:rsid w:val="00E42945"/>
    <w:rPr>
      <w:rFonts w:ascii="Courier New" w:eastAsia="Times New Roman" w:hAnsi="Courier New" w:cs="Courier New"/>
      <w:sz w:val="20"/>
      <w:szCs w:val="20"/>
      <w:lang w:eastAsia="fr-CH"/>
    </w:rPr>
  </w:style>
  <w:style w:type="character" w:customStyle="1" w:styleId="wixguard">
    <w:name w:val="wixguard"/>
    <w:basedOn w:val="Policepardfaut"/>
    <w:qFormat/>
    <w:rsid w:val="00B54BFB"/>
  </w:style>
  <w:style w:type="character" w:styleId="Numrodepage">
    <w:name w:val="page number"/>
    <w:basedOn w:val="Policepardfaut"/>
    <w:uiPriority w:val="99"/>
    <w:semiHidden/>
    <w:unhideWhenUsed/>
    <w:qFormat/>
    <w:rsid w:val="005E4B9C"/>
  </w:style>
  <w:style w:type="character" w:customStyle="1" w:styleId="TitreCar">
    <w:name w:val="Titre Car"/>
    <w:basedOn w:val="Policepardfaut"/>
    <w:link w:val="Titre"/>
    <w:uiPriority w:val="10"/>
    <w:qFormat/>
    <w:rsid w:val="001A1029"/>
    <w:rPr>
      <w:rFonts w:ascii="Replica-Bold" w:eastAsiaTheme="majorEastAsia" w:hAnsi="Replica-Bold" w:cstheme="majorBidi"/>
      <w:spacing w:val="-10"/>
      <w:kern w:val="2"/>
      <w:sz w:val="44"/>
      <w:szCs w:val="56"/>
    </w:rPr>
  </w:style>
  <w:style w:type="character" w:styleId="Mentionnonrsolue">
    <w:name w:val="Unresolved Mention"/>
    <w:basedOn w:val="Policepardfaut"/>
    <w:uiPriority w:val="99"/>
    <w:semiHidden/>
    <w:unhideWhenUsed/>
    <w:qFormat/>
    <w:rsid w:val="0003421B"/>
    <w:rPr>
      <w:color w:val="605E5C"/>
      <w:shd w:val="clear" w:color="auto" w:fill="E1DFDD"/>
    </w:rPr>
  </w:style>
  <w:style w:type="character" w:customStyle="1" w:styleId="SansinterligneCar">
    <w:name w:val="Sans interligne Car"/>
    <w:basedOn w:val="Policepardfaut"/>
    <w:link w:val="Sansinterligne"/>
    <w:uiPriority w:val="1"/>
    <w:qFormat/>
    <w:rsid w:val="006E0AE3"/>
    <w:rPr>
      <w:rFonts w:eastAsiaTheme="minorEastAsia"/>
      <w:lang w:eastAsia="fr-CH"/>
    </w:rPr>
  </w:style>
  <w:style w:type="character" w:customStyle="1" w:styleId="Titre2Car">
    <w:name w:val="Titre 2 Car"/>
    <w:basedOn w:val="Policepardfaut"/>
    <w:link w:val="Titre2"/>
    <w:uiPriority w:val="9"/>
    <w:qFormat/>
    <w:rsid w:val="001A1029"/>
    <w:rPr>
      <w:rFonts w:ascii="Replica-Bold" w:eastAsiaTheme="majorEastAsia" w:hAnsi="Replica-Bold" w:cstheme="majorBidi"/>
      <w:color w:val="000000" w:themeColor="text1"/>
      <w:sz w:val="32"/>
      <w:szCs w:val="26"/>
    </w:rPr>
  </w:style>
  <w:style w:type="character" w:customStyle="1" w:styleId="Titre3Car">
    <w:name w:val="Titre 3 Car"/>
    <w:basedOn w:val="Policepardfaut"/>
    <w:link w:val="Titre3"/>
    <w:uiPriority w:val="9"/>
    <w:qFormat/>
    <w:rsid w:val="001A1029"/>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qFormat/>
    <w:rsid w:val="001C28E0"/>
    <w:rPr>
      <w:rFonts w:asciiTheme="majorHAnsi" w:eastAsiaTheme="majorEastAsia" w:hAnsiTheme="majorHAnsi" w:cstheme="majorBidi"/>
      <w:color w:val="2F5496" w:themeColor="accent1" w:themeShade="BF"/>
    </w:rPr>
  </w:style>
  <w:style w:type="character" w:customStyle="1" w:styleId="IndexLink">
    <w:name w:val="Index Link"/>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tte">
    <w:name w:val="header"/>
    <w:basedOn w:val="Normal"/>
    <w:link w:val="En-tteCar"/>
    <w:uiPriority w:val="99"/>
    <w:unhideWhenUsed/>
    <w:rsid w:val="006854DC"/>
    <w:pPr>
      <w:tabs>
        <w:tab w:val="center" w:pos="4536"/>
        <w:tab w:val="right" w:pos="9072"/>
      </w:tabs>
      <w:spacing w:after="0" w:line="240" w:lineRule="auto"/>
    </w:pPr>
  </w:style>
  <w:style w:type="paragraph" w:styleId="Pieddepage">
    <w:name w:val="footer"/>
    <w:basedOn w:val="Normal"/>
    <w:link w:val="PieddepageCar"/>
    <w:uiPriority w:val="99"/>
    <w:unhideWhenUsed/>
    <w:rsid w:val="006854D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772B10"/>
    <w:pPr>
      <w:spacing w:after="0" w:line="240" w:lineRule="auto"/>
    </w:pPr>
    <w:rPr>
      <w:rFonts w:ascii="Segoe UI" w:hAnsi="Segoe UI" w:cs="Segoe UI"/>
      <w:sz w:val="18"/>
      <w:szCs w:val="18"/>
    </w:rPr>
  </w:style>
  <w:style w:type="paragraph" w:styleId="Paragraphedeliste">
    <w:name w:val="List Paragraph"/>
    <w:basedOn w:val="Normal"/>
    <w:uiPriority w:val="34"/>
    <w:qFormat/>
    <w:rsid w:val="00201761"/>
    <w:pPr>
      <w:ind w:left="720"/>
      <w:contextualSpacing/>
    </w:pPr>
  </w:style>
  <w:style w:type="paragraph" w:styleId="Titreindex">
    <w:name w:val="index heading"/>
    <w:basedOn w:val="Heading"/>
  </w:style>
  <w:style w:type="paragraph" w:styleId="En-ttedetabledesmatires">
    <w:name w:val="TOC Heading"/>
    <w:basedOn w:val="Titre1"/>
    <w:next w:val="Normal"/>
    <w:uiPriority w:val="39"/>
    <w:unhideWhenUsed/>
    <w:qFormat/>
    <w:rsid w:val="00703139"/>
    <w:pPr>
      <w:outlineLvl w:val="9"/>
    </w:pPr>
    <w:rPr>
      <w:lang w:eastAsia="fr-CH"/>
    </w:rPr>
  </w:style>
  <w:style w:type="paragraph" w:styleId="TM2">
    <w:name w:val="toc 2"/>
    <w:basedOn w:val="Normal"/>
    <w:next w:val="Normal"/>
    <w:autoRedefine/>
    <w:uiPriority w:val="39"/>
    <w:unhideWhenUsed/>
    <w:rsid w:val="00703139"/>
    <w:pPr>
      <w:spacing w:after="100"/>
      <w:ind w:left="220"/>
    </w:pPr>
    <w:rPr>
      <w:rFonts w:eastAsiaTheme="minorEastAsia" w:cs="Times New Roman"/>
      <w:lang w:eastAsia="fr-CH"/>
    </w:rPr>
  </w:style>
  <w:style w:type="paragraph" w:styleId="TM1">
    <w:name w:val="toc 1"/>
    <w:basedOn w:val="Normal"/>
    <w:next w:val="Normal"/>
    <w:autoRedefine/>
    <w:uiPriority w:val="39"/>
    <w:unhideWhenUsed/>
    <w:rsid w:val="00703139"/>
    <w:pPr>
      <w:spacing w:after="100"/>
    </w:pPr>
    <w:rPr>
      <w:rFonts w:eastAsiaTheme="minorEastAsia" w:cs="Times New Roman"/>
      <w:lang w:eastAsia="fr-CH"/>
    </w:rPr>
  </w:style>
  <w:style w:type="paragraph" w:styleId="TM3">
    <w:name w:val="toc 3"/>
    <w:basedOn w:val="Normal"/>
    <w:next w:val="Normal"/>
    <w:autoRedefine/>
    <w:uiPriority w:val="39"/>
    <w:unhideWhenUsed/>
    <w:rsid w:val="00703139"/>
    <w:pPr>
      <w:spacing w:after="100"/>
      <w:ind w:left="440"/>
    </w:pPr>
    <w:rPr>
      <w:rFonts w:eastAsiaTheme="minorEastAsia" w:cs="Times New Roman"/>
      <w:lang w:eastAsia="fr-CH"/>
    </w:rPr>
  </w:style>
  <w:style w:type="paragraph" w:styleId="PrformatHTML">
    <w:name w:val="HTML Preformatted"/>
    <w:basedOn w:val="Normal"/>
    <w:link w:val="PrformatHTMLCar"/>
    <w:uiPriority w:val="99"/>
    <w:semiHidden/>
    <w:unhideWhenUsed/>
    <w:qFormat/>
    <w:rsid w:val="00E42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paragraph" w:customStyle="1" w:styleId="font9">
    <w:name w:val="font_9"/>
    <w:basedOn w:val="Normal"/>
    <w:qFormat/>
    <w:rsid w:val="00B54BFB"/>
    <w:pPr>
      <w:spacing w:beforeAutospacing="1" w:afterAutospacing="1" w:line="240" w:lineRule="auto"/>
    </w:pPr>
    <w:rPr>
      <w:rFonts w:ascii="Times New Roman" w:eastAsia="Times New Roman" w:hAnsi="Times New Roman" w:cs="Times New Roman"/>
      <w:sz w:val="24"/>
      <w:szCs w:val="24"/>
      <w:lang w:eastAsia="fr-CH"/>
    </w:rPr>
  </w:style>
  <w:style w:type="paragraph" w:styleId="Titre">
    <w:name w:val="Title"/>
    <w:basedOn w:val="Normal"/>
    <w:next w:val="Normal"/>
    <w:link w:val="TitreCar"/>
    <w:uiPriority w:val="10"/>
    <w:qFormat/>
    <w:rsid w:val="001A1029"/>
    <w:pPr>
      <w:spacing w:after="0" w:line="240" w:lineRule="auto"/>
      <w:contextualSpacing/>
    </w:pPr>
    <w:rPr>
      <w:rFonts w:ascii="Replica-Bold" w:eastAsiaTheme="majorEastAsia" w:hAnsi="Replica-Bold" w:cstheme="majorBidi"/>
      <w:spacing w:val="-10"/>
      <w:kern w:val="2"/>
      <w:sz w:val="44"/>
      <w:szCs w:val="56"/>
    </w:rPr>
  </w:style>
  <w:style w:type="paragraph" w:styleId="Sansinterligne">
    <w:name w:val="No Spacing"/>
    <w:link w:val="SansinterligneCar"/>
    <w:uiPriority w:val="1"/>
    <w:qFormat/>
    <w:rsid w:val="006E0AE3"/>
    <w:rPr>
      <w:rFonts w:ascii="Calibri" w:eastAsiaTheme="minorEastAsia" w:hAnsi="Calibri"/>
      <w:lang w:eastAsia="fr-CH"/>
    </w:rPr>
  </w:style>
  <w:style w:type="paragraph" w:customStyle="1" w:styleId="FrameContents">
    <w:name w:val="Frame Contents"/>
    <w:basedOn w:val="Normal"/>
    <w:qFormat/>
  </w:style>
  <w:style w:type="table" w:styleId="Grilledutableau">
    <w:name w:val="Table Grid"/>
    <w:basedOn w:val="TableauNormal"/>
    <w:uiPriority w:val="39"/>
    <w:rsid w:val="0061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F631031B43407CBB18ECAF24407C1C"/>
        <w:category>
          <w:name w:val="Général"/>
          <w:gallery w:val="placeholder"/>
        </w:category>
        <w:types>
          <w:type w:val="bbPlcHdr"/>
        </w:types>
        <w:behaviors>
          <w:behavior w:val="content"/>
        </w:behaviors>
        <w:guid w:val="{B7072CEB-9CDC-4AD7-A4C7-5D603B9A85D7}"/>
      </w:docPartPr>
      <w:docPartBody>
        <w:p w:rsidR="00BE3C17" w:rsidRDefault="005C4229" w:rsidP="005C4229">
          <w:pPr>
            <w:pStyle w:val="3FF631031B43407CBB18ECAF24407C1C"/>
          </w:pPr>
          <w:r>
            <w:rPr>
              <w:color w:val="0F4761" w:themeColor="accent1" w:themeShade="BF"/>
              <w:sz w:val="24"/>
              <w:szCs w:val="24"/>
              <w:lang w:val="fr-FR"/>
            </w:rPr>
            <w:t>[Nom de la société]</w:t>
          </w:r>
        </w:p>
      </w:docPartBody>
    </w:docPart>
    <w:docPart>
      <w:docPartPr>
        <w:name w:val="605A86D1E6E940E79846218B49122A03"/>
        <w:category>
          <w:name w:val="Général"/>
          <w:gallery w:val="placeholder"/>
        </w:category>
        <w:types>
          <w:type w:val="bbPlcHdr"/>
        </w:types>
        <w:behaviors>
          <w:behavior w:val="content"/>
        </w:behaviors>
        <w:guid w:val="{756DE83C-FA69-4227-8E67-CFF1114F13D1}"/>
      </w:docPartPr>
      <w:docPartBody>
        <w:p w:rsidR="00BE3C17" w:rsidRDefault="005C4229" w:rsidP="005C4229">
          <w:pPr>
            <w:pStyle w:val="605A86D1E6E940E79846218B49122A03"/>
          </w:pPr>
          <w:r>
            <w:rPr>
              <w:rFonts w:asciiTheme="majorHAnsi" w:eastAsiaTheme="majorEastAsia" w:hAnsiTheme="majorHAnsi" w:cstheme="majorBidi"/>
              <w:color w:val="156082" w:themeColor="accent1"/>
              <w:sz w:val="88"/>
              <w:szCs w:val="88"/>
              <w:lang w:val="fr-FR"/>
            </w:rPr>
            <w:t>[Titre du document]</w:t>
          </w:r>
        </w:p>
      </w:docPartBody>
    </w:docPart>
    <w:docPart>
      <w:docPartPr>
        <w:name w:val="BCEB0DB49B3341C7B639C2DD43CF3156"/>
        <w:category>
          <w:name w:val="Général"/>
          <w:gallery w:val="placeholder"/>
        </w:category>
        <w:types>
          <w:type w:val="bbPlcHdr"/>
        </w:types>
        <w:behaviors>
          <w:behavior w:val="content"/>
        </w:behaviors>
        <w:guid w:val="{B89A8E5E-6636-4BCE-9014-96D7F337DABE}"/>
      </w:docPartPr>
      <w:docPartBody>
        <w:p w:rsidR="00BE3C17" w:rsidRDefault="005C4229" w:rsidP="005C4229">
          <w:pPr>
            <w:pStyle w:val="BCEB0DB49B3341C7B639C2DD43CF3156"/>
          </w:pPr>
          <w:r>
            <w:rPr>
              <w:color w:val="0F4761" w:themeColor="accent1" w:themeShade="BF"/>
              <w:sz w:val="24"/>
              <w:szCs w:val="24"/>
              <w:lang w:val="fr-FR"/>
            </w:rPr>
            <w:t>[Sous-titre du document]</w:t>
          </w:r>
        </w:p>
      </w:docPartBody>
    </w:docPart>
    <w:docPart>
      <w:docPartPr>
        <w:name w:val="2C23501CFE5C4601BC17A3F05905EB53"/>
        <w:category>
          <w:name w:val="Général"/>
          <w:gallery w:val="placeholder"/>
        </w:category>
        <w:types>
          <w:type w:val="bbPlcHdr"/>
        </w:types>
        <w:behaviors>
          <w:behavior w:val="content"/>
        </w:behaviors>
        <w:guid w:val="{783FDB5A-7282-4F40-800B-05B04C12BFD5}"/>
      </w:docPartPr>
      <w:docPartBody>
        <w:p w:rsidR="00BE3C17" w:rsidRDefault="005C4229" w:rsidP="005C4229">
          <w:pPr>
            <w:pStyle w:val="2C23501CFE5C4601BC17A3F05905EB53"/>
          </w:pPr>
          <w:r>
            <w:rPr>
              <w:color w:val="156082" w:themeColor="accent1"/>
              <w:sz w:val="28"/>
              <w:szCs w:val="28"/>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Nov">
    <w:altName w:val="Cambria"/>
    <w:panose1 w:val="00000000000000000000"/>
    <w:charset w:val="00"/>
    <w:family w:val="roman"/>
    <w:notTrueType/>
    <w:pitch w:val="variable"/>
    <w:sig w:usb0="A00002AF" w:usb1="5000205B" w:usb2="00000000" w:usb3="00000000" w:csb0="0000009F" w:csb1="00000000"/>
  </w:font>
  <w:font w:name="Replica-Bold">
    <w:altName w:val="Calibri"/>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29"/>
    <w:rsid w:val="00304639"/>
    <w:rsid w:val="005C4229"/>
    <w:rsid w:val="006C3365"/>
    <w:rsid w:val="00784A2C"/>
    <w:rsid w:val="00845BEF"/>
    <w:rsid w:val="009E1779"/>
    <w:rsid w:val="00B4506B"/>
    <w:rsid w:val="00BE3C17"/>
    <w:rsid w:val="00C720DE"/>
    <w:rsid w:val="00CE03D1"/>
    <w:rsid w:val="00D255F8"/>
    <w:rsid w:val="00DB1454"/>
    <w:rsid w:val="00DD1821"/>
    <w:rsid w:val="00E316BF"/>
    <w:rsid w:val="00F462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F631031B43407CBB18ECAF24407C1C">
    <w:name w:val="3FF631031B43407CBB18ECAF24407C1C"/>
    <w:rsid w:val="005C4229"/>
  </w:style>
  <w:style w:type="paragraph" w:customStyle="1" w:styleId="605A86D1E6E940E79846218B49122A03">
    <w:name w:val="605A86D1E6E940E79846218B49122A03"/>
    <w:rsid w:val="005C4229"/>
  </w:style>
  <w:style w:type="paragraph" w:customStyle="1" w:styleId="BCEB0DB49B3341C7B639C2DD43CF3156">
    <w:name w:val="BCEB0DB49B3341C7B639C2DD43CF3156"/>
    <w:rsid w:val="005C4229"/>
  </w:style>
  <w:style w:type="paragraph" w:customStyle="1" w:styleId="2C23501CFE5C4601BC17A3F05905EB53">
    <w:name w:val="2C23501CFE5C4601BC17A3F05905EB53"/>
    <w:rsid w:val="005C4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3FC791-3C95-4B15-B83C-FC5207E1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16</Pages>
  <Words>3740</Words>
  <Characters>20571</Characters>
  <Application>Microsoft Office Word</Application>
  <DocSecurity>0</DocSecurity>
  <Lines>171</Lines>
  <Paragraphs>48</Paragraphs>
  <ScaleCrop>false</ScaleCrop>
  <Company>Section Parti Socialiste d’Onex</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2025-2030</dc:title>
  <dc:subject>Solidarité. Inclusion. Durabilité.</dc:subject>
  <dc:creator>Daniel Cattani</dc:creator>
  <dc:description/>
  <cp:lastModifiedBy>Thomas Roland Bertossa</cp:lastModifiedBy>
  <cp:revision>26</cp:revision>
  <cp:lastPrinted>2024-07-31T14:14:00Z</cp:lastPrinted>
  <dcterms:created xsi:type="dcterms:W3CDTF">2024-07-19T14:50:00Z</dcterms:created>
  <dcterms:modified xsi:type="dcterms:W3CDTF">2024-09-09T13:36:00Z</dcterms:modified>
  <dc:language>fr-CH</dc:language>
</cp:coreProperties>
</file>